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DD" w:rsidRPr="00280485" w:rsidRDefault="009C5DC9" w:rsidP="007725C4">
      <w:pPr>
        <w:tabs>
          <w:tab w:val="left" w:pos="4536"/>
        </w:tabs>
        <w:jc w:val="center"/>
        <w:rPr>
          <w:rFonts w:cs="Times New Roman"/>
          <w:b/>
          <w:sz w:val="30"/>
          <w:szCs w:val="30"/>
        </w:rPr>
      </w:pPr>
      <w:r w:rsidRPr="00280485">
        <w:rPr>
          <w:rFonts w:cs="Times New Roman"/>
          <w:b/>
          <w:sz w:val="30"/>
          <w:szCs w:val="30"/>
        </w:rPr>
        <w:t>Результаты государственного санитарного надзора</w:t>
      </w:r>
    </w:p>
    <w:p w:rsidR="00622951" w:rsidRPr="00280485" w:rsidRDefault="00A45958" w:rsidP="007725C4">
      <w:pPr>
        <w:tabs>
          <w:tab w:val="left" w:pos="4536"/>
        </w:tabs>
        <w:jc w:val="center"/>
        <w:rPr>
          <w:rFonts w:cs="Times New Roman"/>
          <w:b/>
          <w:sz w:val="30"/>
          <w:szCs w:val="30"/>
        </w:rPr>
      </w:pPr>
      <w:r w:rsidRPr="00280485">
        <w:rPr>
          <w:rFonts w:cs="Times New Roman"/>
          <w:b/>
          <w:sz w:val="30"/>
          <w:szCs w:val="30"/>
        </w:rPr>
        <w:t>по разделу гигиены питания</w:t>
      </w:r>
      <w:r w:rsidR="007725C4" w:rsidRPr="00280485">
        <w:rPr>
          <w:rFonts w:cs="Times New Roman"/>
          <w:b/>
          <w:sz w:val="30"/>
          <w:szCs w:val="30"/>
        </w:rPr>
        <w:t xml:space="preserve"> </w:t>
      </w:r>
      <w:r w:rsidR="000F4A38" w:rsidRPr="00280485">
        <w:rPr>
          <w:rFonts w:eastAsia="Times New Roman CYR" w:cs="Times New Roman"/>
          <w:b/>
          <w:sz w:val="30"/>
          <w:szCs w:val="30"/>
        </w:rPr>
        <w:t xml:space="preserve">за </w:t>
      </w:r>
      <w:r w:rsidR="004D39C7" w:rsidRPr="00280485">
        <w:rPr>
          <w:rFonts w:eastAsia="Times New Roman CYR" w:cs="Times New Roman"/>
          <w:b/>
          <w:sz w:val="30"/>
          <w:szCs w:val="30"/>
        </w:rPr>
        <w:t>11 месяцев</w:t>
      </w:r>
      <w:r w:rsidR="00BA615F" w:rsidRPr="00280485">
        <w:rPr>
          <w:rFonts w:eastAsia="Times New Roman CYR" w:cs="Times New Roman"/>
          <w:b/>
          <w:sz w:val="30"/>
          <w:szCs w:val="30"/>
        </w:rPr>
        <w:t xml:space="preserve"> </w:t>
      </w:r>
      <w:r w:rsidR="000F4A38" w:rsidRPr="00280485">
        <w:rPr>
          <w:rFonts w:eastAsia="Times New Roman CYR" w:cs="Times New Roman"/>
          <w:b/>
          <w:sz w:val="30"/>
          <w:szCs w:val="30"/>
        </w:rPr>
        <w:t>2016 года</w:t>
      </w:r>
    </w:p>
    <w:p w:rsidR="009C5DC9" w:rsidRPr="00280485" w:rsidRDefault="009C5DC9" w:rsidP="009C5DC9">
      <w:pPr>
        <w:tabs>
          <w:tab w:val="left" w:pos="4536"/>
        </w:tabs>
        <w:rPr>
          <w:rFonts w:cs="Times New Roman"/>
          <w:sz w:val="30"/>
          <w:szCs w:val="30"/>
        </w:rPr>
      </w:pPr>
    </w:p>
    <w:p w:rsidR="00ED7413" w:rsidRPr="00280485" w:rsidRDefault="00ED7413" w:rsidP="004D727D">
      <w:pPr>
        <w:keepNext/>
        <w:framePr w:dropCap="drop" w:lines="10" w:w="4542" w:h="2463" w:hRule="exact" w:hSpace="170" w:wrap="around" w:vAnchor="text" w:hAnchor="text"/>
        <w:tabs>
          <w:tab w:val="left" w:pos="2370"/>
        </w:tabs>
        <w:spacing w:line="3219" w:lineRule="exact"/>
        <w:jc w:val="both"/>
        <w:textAlignment w:val="baseline"/>
        <w:rPr>
          <w:rFonts w:cs="Times New Roman"/>
          <w:position w:val="-58"/>
          <w:sz w:val="30"/>
          <w:szCs w:val="30"/>
        </w:rPr>
      </w:pPr>
      <w:r w:rsidRPr="00280485">
        <w:rPr>
          <w:noProof/>
          <w:sz w:val="30"/>
          <w:szCs w:val="30"/>
          <w:lang w:eastAsia="ru-RU"/>
        </w:rPr>
        <w:drawing>
          <wp:inline distT="0" distB="0" distL="0" distR="0" wp14:anchorId="3CEC282D" wp14:editId="4ACE2AAD">
            <wp:extent cx="2952750" cy="1600200"/>
            <wp:effectExtent l="19050" t="0" r="0" b="0"/>
            <wp:docPr id="4" name="Рисунок 4" descr="Картинки по запросу санитарный над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анитарный надзо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A3" w:rsidRPr="00280485" w:rsidRDefault="00ED7413" w:rsidP="00CD53A3">
      <w:pPr>
        <w:tabs>
          <w:tab w:val="left" w:pos="2370"/>
        </w:tabs>
        <w:ind w:right="-1"/>
        <w:jc w:val="both"/>
        <w:rPr>
          <w:rFonts w:cs="Times New Roman"/>
          <w:color w:val="000000" w:themeColor="text1"/>
          <w:sz w:val="30"/>
          <w:szCs w:val="30"/>
        </w:rPr>
      </w:pPr>
      <w:r w:rsidRPr="00280485">
        <w:rPr>
          <w:rFonts w:cs="Times New Roman"/>
          <w:sz w:val="30"/>
          <w:szCs w:val="30"/>
        </w:rPr>
        <w:t>В</w:t>
      </w:r>
      <w:r w:rsidR="00CD53A3" w:rsidRPr="00280485">
        <w:rPr>
          <w:rFonts w:cs="Times New Roman"/>
          <w:sz w:val="30"/>
          <w:szCs w:val="30"/>
        </w:rPr>
        <w:t xml:space="preserve"> соответствии с Координационным</w:t>
      </w:r>
      <w:r w:rsidR="00815D12" w:rsidRPr="00280485">
        <w:rPr>
          <w:rFonts w:cs="Times New Roman"/>
          <w:sz w:val="30"/>
          <w:szCs w:val="30"/>
        </w:rPr>
        <w:t>и</w:t>
      </w:r>
      <w:r w:rsidR="00CD53A3" w:rsidRPr="00280485">
        <w:rPr>
          <w:rFonts w:cs="Times New Roman"/>
          <w:sz w:val="30"/>
          <w:szCs w:val="30"/>
        </w:rPr>
        <w:t xml:space="preserve"> план</w:t>
      </w:r>
      <w:r w:rsidR="00815D12" w:rsidRPr="00280485">
        <w:rPr>
          <w:rFonts w:cs="Times New Roman"/>
          <w:sz w:val="30"/>
          <w:szCs w:val="30"/>
        </w:rPr>
        <w:t>ами</w:t>
      </w:r>
      <w:r w:rsidR="00CD53A3" w:rsidRPr="00280485">
        <w:rPr>
          <w:rFonts w:cs="Times New Roman"/>
          <w:sz w:val="30"/>
          <w:szCs w:val="30"/>
        </w:rPr>
        <w:t xml:space="preserve"> контрольной (надзорной) деятельности по Гродненской области на первое</w:t>
      </w:r>
      <w:r w:rsidR="00815D12" w:rsidRPr="00280485">
        <w:rPr>
          <w:rFonts w:cs="Times New Roman"/>
          <w:sz w:val="30"/>
          <w:szCs w:val="30"/>
        </w:rPr>
        <w:t xml:space="preserve"> и на второе</w:t>
      </w:r>
      <w:r w:rsidR="00CD53A3" w:rsidRPr="00280485">
        <w:rPr>
          <w:rFonts w:cs="Times New Roman"/>
          <w:sz w:val="30"/>
          <w:szCs w:val="30"/>
        </w:rPr>
        <w:t xml:space="preserve"> полугодие 2016 года </w:t>
      </w:r>
      <w:r w:rsidRPr="00280485">
        <w:rPr>
          <w:rFonts w:cs="Times New Roman"/>
          <w:sz w:val="30"/>
          <w:szCs w:val="30"/>
        </w:rPr>
        <w:t xml:space="preserve">за 11 месяцев </w:t>
      </w:r>
      <w:r w:rsidR="00CD53A3" w:rsidRPr="00280485">
        <w:rPr>
          <w:rFonts w:cs="Times New Roman"/>
          <w:sz w:val="30"/>
          <w:szCs w:val="30"/>
        </w:rPr>
        <w:t>2016 года специалистами Зельвенского районного ЦГЭ проведено 1</w:t>
      </w:r>
      <w:r w:rsidRPr="00280485">
        <w:rPr>
          <w:rFonts w:cs="Times New Roman"/>
          <w:sz w:val="30"/>
          <w:szCs w:val="30"/>
        </w:rPr>
        <w:t>5</w:t>
      </w:r>
      <w:r w:rsidR="00CD53A3" w:rsidRPr="00280485">
        <w:rPr>
          <w:rFonts w:cs="Times New Roman"/>
          <w:sz w:val="30"/>
          <w:szCs w:val="30"/>
        </w:rPr>
        <w:t xml:space="preserve"> плановых проверок торговых объектов:</w:t>
      </w:r>
      <w:r w:rsidR="00CD53A3" w:rsidRPr="00280485">
        <w:rPr>
          <w:rFonts w:eastAsia="Calibri" w:cs="Times New Roman"/>
          <w:sz w:val="30"/>
          <w:szCs w:val="30"/>
        </w:rPr>
        <w:t xml:space="preserve"> магазин «</w:t>
      </w:r>
      <w:proofErr w:type="spellStart"/>
      <w:r w:rsidR="00CD53A3" w:rsidRPr="00280485">
        <w:rPr>
          <w:rFonts w:eastAsia="Calibri" w:cs="Times New Roman"/>
          <w:sz w:val="30"/>
          <w:szCs w:val="30"/>
        </w:rPr>
        <w:t>Ивушка</w:t>
      </w:r>
      <w:proofErr w:type="spellEnd"/>
      <w:r w:rsidR="00CD53A3" w:rsidRPr="00280485">
        <w:rPr>
          <w:rFonts w:eastAsia="Calibri" w:cs="Times New Roman"/>
          <w:sz w:val="30"/>
          <w:szCs w:val="30"/>
        </w:rPr>
        <w:t xml:space="preserve">» ООО «Беллактторгмаг», магазин  «На </w:t>
      </w:r>
      <w:proofErr w:type="spellStart"/>
      <w:r w:rsidR="00CD53A3" w:rsidRPr="00280485">
        <w:rPr>
          <w:rFonts w:eastAsia="Calibri" w:cs="Times New Roman"/>
          <w:sz w:val="30"/>
          <w:szCs w:val="30"/>
        </w:rPr>
        <w:t>Савецкай</w:t>
      </w:r>
      <w:proofErr w:type="spellEnd"/>
      <w:r w:rsidR="00CD53A3" w:rsidRPr="00280485">
        <w:rPr>
          <w:rFonts w:eastAsia="Calibri" w:cs="Times New Roman"/>
          <w:sz w:val="30"/>
          <w:szCs w:val="30"/>
        </w:rPr>
        <w:t>» ООО «</w:t>
      </w:r>
      <w:proofErr w:type="spellStart"/>
      <w:r w:rsidR="00CD53A3" w:rsidRPr="00280485">
        <w:rPr>
          <w:rFonts w:eastAsia="Calibri" w:cs="Times New Roman"/>
          <w:sz w:val="30"/>
          <w:szCs w:val="30"/>
        </w:rPr>
        <w:t>ЮРНИТеК</w:t>
      </w:r>
      <w:proofErr w:type="spellEnd"/>
      <w:r w:rsidR="00CD53A3" w:rsidRPr="00280485">
        <w:rPr>
          <w:rFonts w:eastAsia="Calibri" w:cs="Times New Roman"/>
          <w:sz w:val="30"/>
          <w:szCs w:val="30"/>
        </w:rPr>
        <w:t>»,</w:t>
      </w:r>
      <w:r w:rsidR="00CD53A3" w:rsidRPr="00280485">
        <w:rPr>
          <w:rFonts w:cs="Times New Roman"/>
          <w:sz w:val="30"/>
          <w:szCs w:val="30"/>
        </w:rPr>
        <w:t xml:space="preserve"> магазин </w:t>
      </w:r>
      <w:r w:rsidR="00CD53A3" w:rsidRPr="00280485">
        <w:rPr>
          <w:rFonts w:eastAsia="Calibri" w:cs="Times New Roman"/>
          <w:sz w:val="30"/>
          <w:szCs w:val="30"/>
        </w:rPr>
        <w:t>АЗС № 31 РУП «</w:t>
      </w:r>
      <w:proofErr w:type="spellStart"/>
      <w:r w:rsidR="00CD53A3" w:rsidRPr="00280485">
        <w:rPr>
          <w:rFonts w:eastAsia="Calibri" w:cs="Times New Roman"/>
          <w:sz w:val="30"/>
          <w:szCs w:val="30"/>
        </w:rPr>
        <w:t>Беларуснефть-Гроднооблнефтепродукт</w:t>
      </w:r>
      <w:proofErr w:type="spellEnd"/>
      <w:r w:rsidR="00CD53A3" w:rsidRPr="00280485">
        <w:rPr>
          <w:rFonts w:eastAsia="Calibri" w:cs="Times New Roman"/>
          <w:sz w:val="30"/>
          <w:szCs w:val="30"/>
        </w:rPr>
        <w:t xml:space="preserve">», </w:t>
      </w:r>
      <w:r w:rsidR="00CD53A3" w:rsidRPr="00280485">
        <w:rPr>
          <w:rFonts w:cs="Times New Roman"/>
          <w:sz w:val="30"/>
          <w:szCs w:val="30"/>
        </w:rPr>
        <w:t>торговый павильон ОАО «Птицефабрика Слонимская»</w:t>
      </w:r>
      <w:r w:rsidR="00CD53A3" w:rsidRPr="00280485">
        <w:rPr>
          <w:rFonts w:eastAsia="Calibri" w:cs="Times New Roman"/>
          <w:sz w:val="30"/>
          <w:szCs w:val="30"/>
        </w:rPr>
        <w:t xml:space="preserve">, </w:t>
      </w:r>
      <w:r w:rsidR="00CD53A3" w:rsidRPr="00280485">
        <w:rPr>
          <w:rFonts w:cs="Times New Roman"/>
          <w:sz w:val="30"/>
          <w:szCs w:val="30"/>
        </w:rPr>
        <w:t>магазин «</w:t>
      </w:r>
      <w:proofErr w:type="spellStart"/>
      <w:r w:rsidR="00CD53A3" w:rsidRPr="00280485">
        <w:rPr>
          <w:rFonts w:cs="Times New Roman"/>
          <w:sz w:val="30"/>
          <w:szCs w:val="30"/>
        </w:rPr>
        <w:t>Евроопт</w:t>
      </w:r>
      <w:proofErr w:type="spellEnd"/>
      <w:r w:rsidR="00CD53A3" w:rsidRPr="00280485">
        <w:rPr>
          <w:rFonts w:cs="Times New Roman"/>
          <w:sz w:val="30"/>
          <w:szCs w:val="30"/>
        </w:rPr>
        <w:t>» ООО «</w:t>
      </w:r>
      <w:proofErr w:type="spellStart"/>
      <w:r w:rsidR="00CD53A3" w:rsidRPr="00280485">
        <w:rPr>
          <w:rFonts w:cs="Times New Roman"/>
          <w:sz w:val="30"/>
          <w:szCs w:val="30"/>
        </w:rPr>
        <w:t>Евроторг</w:t>
      </w:r>
      <w:proofErr w:type="spellEnd"/>
      <w:r w:rsidR="00CD53A3" w:rsidRPr="00280485">
        <w:rPr>
          <w:rFonts w:cs="Times New Roman"/>
          <w:sz w:val="30"/>
          <w:szCs w:val="30"/>
        </w:rPr>
        <w:t>»,</w:t>
      </w:r>
      <w:r w:rsidR="00CD53A3" w:rsidRPr="00280485">
        <w:rPr>
          <w:rFonts w:eastAsia="Calibri" w:cs="Times New Roman"/>
          <w:sz w:val="30"/>
          <w:szCs w:val="30"/>
        </w:rPr>
        <w:t xml:space="preserve"> магазин индивидуального предпринимателя </w:t>
      </w:r>
      <w:proofErr w:type="spellStart"/>
      <w:r w:rsidR="00CD53A3" w:rsidRPr="00280485">
        <w:rPr>
          <w:rFonts w:eastAsia="Calibri" w:cs="Times New Roman"/>
          <w:sz w:val="30"/>
          <w:szCs w:val="30"/>
        </w:rPr>
        <w:t>Попечиц</w:t>
      </w:r>
      <w:proofErr w:type="spellEnd"/>
      <w:r w:rsidR="00CD53A3" w:rsidRPr="00280485">
        <w:rPr>
          <w:rFonts w:eastAsia="Calibri" w:cs="Times New Roman"/>
          <w:sz w:val="30"/>
          <w:szCs w:val="30"/>
        </w:rPr>
        <w:t xml:space="preserve"> Г.И., торговые объекты индивидуальных предпринимателей </w:t>
      </w:r>
      <w:proofErr w:type="spellStart"/>
      <w:r w:rsidR="00CD53A3" w:rsidRPr="00280485">
        <w:rPr>
          <w:rFonts w:eastAsia="Calibri" w:cs="Times New Roman"/>
          <w:sz w:val="30"/>
          <w:szCs w:val="30"/>
        </w:rPr>
        <w:t>Насута</w:t>
      </w:r>
      <w:proofErr w:type="spellEnd"/>
      <w:r w:rsidR="00CD53A3" w:rsidRPr="00280485">
        <w:rPr>
          <w:rFonts w:eastAsia="Calibri" w:cs="Times New Roman"/>
          <w:sz w:val="30"/>
          <w:szCs w:val="30"/>
        </w:rPr>
        <w:t xml:space="preserve"> Н.В., Маковской Л.И., </w:t>
      </w:r>
      <w:r w:rsidRPr="00280485">
        <w:rPr>
          <w:rFonts w:eastAsia="Calibri" w:cs="Times New Roman"/>
          <w:sz w:val="30"/>
          <w:szCs w:val="30"/>
        </w:rPr>
        <w:t xml:space="preserve">Потаповича И.И., </w:t>
      </w:r>
      <w:r w:rsidR="00CD53A3" w:rsidRPr="00280485">
        <w:rPr>
          <w:rFonts w:eastAsia="Calibri" w:cs="Times New Roman"/>
          <w:sz w:val="30"/>
          <w:szCs w:val="30"/>
        </w:rPr>
        <w:t>магазин «Хлеб» филиала «Слонимский хлебозавод» (в настоящее время закрыт), магазин № 6 ОАО «Агрокомбинат «</w:t>
      </w:r>
      <w:proofErr w:type="spellStart"/>
      <w:r w:rsidR="00CD53A3" w:rsidRPr="00280485">
        <w:rPr>
          <w:rFonts w:eastAsia="Calibri" w:cs="Times New Roman"/>
          <w:sz w:val="30"/>
          <w:szCs w:val="30"/>
        </w:rPr>
        <w:t>Скидельский</w:t>
      </w:r>
      <w:proofErr w:type="spellEnd"/>
      <w:r w:rsidR="00CD53A3" w:rsidRPr="00280485">
        <w:rPr>
          <w:rFonts w:eastAsia="Calibri" w:cs="Times New Roman"/>
          <w:sz w:val="30"/>
          <w:szCs w:val="30"/>
        </w:rPr>
        <w:t xml:space="preserve">»», Зельвенский филиал Гродненского ОПО (проверкой охвачено 28 торговых объектов и 3 объекта общественного питания), столовые </w:t>
      </w:r>
      <w:proofErr w:type="spellStart"/>
      <w:r w:rsidR="00CD53A3" w:rsidRPr="00280485">
        <w:rPr>
          <w:rFonts w:eastAsia="Calibri" w:cs="Times New Roman"/>
          <w:sz w:val="30"/>
          <w:szCs w:val="30"/>
        </w:rPr>
        <w:t>дд</w:t>
      </w:r>
      <w:proofErr w:type="gramStart"/>
      <w:r w:rsidR="00CD53A3" w:rsidRPr="00280485">
        <w:rPr>
          <w:rFonts w:eastAsia="Calibri" w:cs="Times New Roman"/>
          <w:sz w:val="30"/>
          <w:szCs w:val="30"/>
        </w:rPr>
        <w:t>.С</w:t>
      </w:r>
      <w:proofErr w:type="gramEnd"/>
      <w:r w:rsidR="00CD53A3" w:rsidRPr="00280485">
        <w:rPr>
          <w:rFonts w:eastAsia="Calibri" w:cs="Times New Roman"/>
          <w:sz w:val="30"/>
          <w:szCs w:val="30"/>
        </w:rPr>
        <w:t>нежная</w:t>
      </w:r>
      <w:proofErr w:type="spellEnd"/>
      <w:r w:rsidR="00CD53A3" w:rsidRPr="00280485">
        <w:rPr>
          <w:rFonts w:eastAsia="Calibri" w:cs="Times New Roman"/>
          <w:sz w:val="30"/>
          <w:szCs w:val="30"/>
        </w:rPr>
        <w:t>, Елка СПК «</w:t>
      </w:r>
      <w:proofErr w:type="spellStart"/>
      <w:r w:rsidR="00CD53A3" w:rsidRPr="00280485">
        <w:rPr>
          <w:rFonts w:eastAsia="Calibri" w:cs="Times New Roman"/>
          <w:sz w:val="30"/>
          <w:szCs w:val="30"/>
        </w:rPr>
        <w:t>Сынковичи</w:t>
      </w:r>
      <w:proofErr w:type="spellEnd"/>
      <w:r w:rsidR="00CD53A3" w:rsidRPr="00280485">
        <w:rPr>
          <w:rFonts w:eastAsia="Calibri" w:cs="Times New Roman"/>
          <w:sz w:val="30"/>
          <w:szCs w:val="30"/>
        </w:rPr>
        <w:t>», кафе «Белый парус» ООО «</w:t>
      </w:r>
      <w:proofErr w:type="spellStart"/>
      <w:r w:rsidR="00CD53A3" w:rsidRPr="00280485">
        <w:rPr>
          <w:rFonts w:eastAsia="Calibri" w:cs="Times New Roman"/>
          <w:sz w:val="30"/>
          <w:szCs w:val="30"/>
        </w:rPr>
        <w:t>ЗельваТурСервис</w:t>
      </w:r>
      <w:proofErr w:type="spellEnd"/>
      <w:r w:rsidR="00CD53A3" w:rsidRPr="00280485">
        <w:rPr>
          <w:rFonts w:eastAsia="Calibri" w:cs="Times New Roman"/>
          <w:sz w:val="30"/>
          <w:szCs w:val="30"/>
        </w:rPr>
        <w:t>».</w:t>
      </w:r>
    </w:p>
    <w:p w:rsidR="00CD53A3" w:rsidRPr="00280485" w:rsidRDefault="00CD53A3" w:rsidP="00CD53A3">
      <w:pPr>
        <w:ind w:firstLine="567"/>
        <w:jc w:val="both"/>
        <w:rPr>
          <w:rFonts w:eastAsia="Calibri" w:cs="Times New Roman"/>
          <w:sz w:val="30"/>
          <w:szCs w:val="30"/>
        </w:rPr>
      </w:pPr>
      <w:proofErr w:type="gramStart"/>
      <w:r w:rsidRPr="00280485">
        <w:rPr>
          <w:rFonts w:eastAsia="Times New Roman CYR" w:cs="Times New Roman"/>
          <w:sz w:val="30"/>
          <w:szCs w:val="30"/>
        </w:rPr>
        <w:t xml:space="preserve">В соответствии с пунктами 9.2, 10 Указа Президента Республики Беларусь от 16.10.2009 </w:t>
      </w:r>
      <w:r w:rsidRPr="00280485">
        <w:rPr>
          <w:rFonts w:eastAsia="Segoe UI Symbol" w:cs="Times New Roman"/>
          <w:sz w:val="30"/>
          <w:szCs w:val="30"/>
        </w:rPr>
        <w:t xml:space="preserve">№ </w:t>
      </w:r>
      <w:r w:rsidRPr="00280485">
        <w:rPr>
          <w:rFonts w:cs="Times New Roman"/>
          <w:sz w:val="30"/>
          <w:szCs w:val="30"/>
        </w:rPr>
        <w:t>510 "</w:t>
      </w:r>
      <w:r w:rsidRPr="00280485">
        <w:rPr>
          <w:rFonts w:eastAsia="Times New Roman CYR" w:cs="Times New Roman"/>
          <w:sz w:val="30"/>
          <w:szCs w:val="30"/>
        </w:rPr>
        <w:t xml:space="preserve">О совершенствовании контрольной (надзорной) деятельности в Республике Беларусь", главой 10 Положения о порядке организации и проведения проверок, утвержденного данным Указом, </w:t>
      </w:r>
      <w:r w:rsidRPr="00280485">
        <w:rPr>
          <w:rFonts w:cs="Times New Roman"/>
          <w:sz w:val="30"/>
          <w:szCs w:val="30"/>
        </w:rPr>
        <w:t xml:space="preserve">назначено и проведено </w:t>
      </w:r>
      <w:r w:rsidR="00ED7413" w:rsidRPr="00280485">
        <w:rPr>
          <w:rFonts w:cs="Times New Roman"/>
          <w:sz w:val="30"/>
          <w:szCs w:val="30"/>
        </w:rPr>
        <w:t>24</w:t>
      </w:r>
      <w:r w:rsidRPr="00280485">
        <w:rPr>
          <w:rFonts w:cs="Times New Roman"/>
          <w:sz w:val="30"/>
          <w:szCs w:val="30"/>
        </w:rPr>
        <w:t xml:space="preserve"> внеплановы</w:t>
      </w:r>
      <w:r w:rsidR="00ED7413" w:rsidRPr="00280485">
        <w:rPr>
          <w:rFonts w:cs="Times New Roman"/>
          <w:sz w:val="30"/>
          <w:szCs w:val="30"/>
        </w:rPr>
        <w:t>е</w:t>
      </w:r>
      <w:r w:rsidRPr="00280485">
        <w:rPr>
          <w:rFonts w:cs="Times New Roman"/>
          <w:sz w:val="30"/>
          <w:szCs w:val="30"/>
        </w:rPr>
        <w:t xml:space="preserve"> тематически</w:t>
      </w:r>
      <w:r w:rsidR="00ED7413" w:rsidRPr="00280485">
        <w:rPr>
          <w:rFonts w:cs="Times New Roman"/>
          <w:sz w:val="30"/>
          <w:szCs w:val="30"/>
        </w:rPr>
        <w:t>е</w:t>
      </w:r>
      <w:r w:rsidRPr="00280485">
        <w:rPr>
          <w:rFonts w:cs="Times New Roman"/>
          <w:sz w:val="30"/>
          <w:szCs w:val="30"/>
        </w:rPr>
        <w:t xml:space="preserve"> оперативны</w:t>
      </w:r>
      <w:r w:rsidR="00ED7413" w:rsidRPr="00280485">
        <w:rPr>
          <w:rFonts w:cs="Times New Roman"/>
          <w:sz w:val="30"/>
          <w:szCs w:val="30"/>
        </w:rPr>
        <w:t>е</w:t>
      </w:r>
      <w:r w:rsidRPr="00280485">
        <w:rPr>
          <w:rFonts w:cs="Times New Roman"/>
          <w:sz w:val="30"/>
          <w:szCs w:val="30"/>
        </w:rPr>
        <w:t xml:space="preserve"> провер</w:t>
      </w:r>
      <w:r w:rsidR="00ED7413" w:rsidRPr="00280485">
        <w:rPr>
          <w:rFonts w:cs="Times New Roman"/>
          <w:sz w:val="30"/>
          <w:szCs w:val="30"/>
        </w:rPr>
        <w:t>ки</w:t>
      </w:r>
      <w:r w:rsidRPr="00280485">
        <w:rPr>
          <w:rFonts w:cs="Times New Roman"/>
          <w:sz w:val="30"/>
          <w:szCs w:val="30"/>
        </w:rPr>
        <w:t xml:space="preserve"> торговых объектов: </w:t>
      </w:r>
      <w:r w:rsidRPr="00280485">
        <w:rPr>
          <w:rFonts w:eastAsia="Times New Roman CYR" w:cs="Times New Roman"/>
          <w:sz w:val="30"/>
          <w:szCs w:val="30"/>
        </w:rPr>
        <w:t>магазин</w:t>
      </w:r>
      <w:r w:rsidRPr="00280485">
        <w:rPr>
          <w:rFonts w:eastAsia="Times New Roman CYR" w:cs="Times New Roman"/>
          <w:sz w:val="30"/>
          <w:szCs w:val="30"/>
          <w:lang w:val="be-BY"/>
        </w:rPr>
        <w:t>ы</w:t>
      </w:r>
      <w:r w:rsidRPr="00280485">
        <w:rPr>
          <w:rFonts w:eastAsia="Times New Roman CYR" w:cs="Times New Roman"/>
          <w:sz w:val="30"/>
          <w:szCs w:val="30"/>
        </w:rPr>
        <w:t xml:space="preserve"> "Северный" ЧТУП "</w:t>
      </w:r>
      <w:proofErr w:type="spellStart"/>
      <w:r w:rsidRPr="00280485">
        <w:rPr>
          <w:rFonts w:eastAsia="Times New Roman CYR" w:cs="Times New Roman"/>
          <w:sz w:val="30"/>
          <w:szCs w:val="30"/>
        </w:rPr>
        <w:t>ДенТаТорг</w:t>
      </w:r>
      <w:proofErr w:type="spellEnd"/>
      <w:r w:rsidRPr="00280485">
        <w:rPr>
          <w:rFonts w:eastAsia="Times New Roman CYR" w:cs="Times New Roman"/>
          <w:sz w:val="30"/>
          <w:szCs w:val="30"/>
        </w:rPr>
        <w:t xml:space="preserve">" (2 проверки), "На </w:t>
      </w:r>
      <w:proofErr w:type="spellStart"/>
      <w:r w:rsidRPr="00280485">
        <w:rPr>
          <w:rFonts w:eastAsia="Times New Roman CYR" w:cs="Times New Roman"/>
          <w:sz w:val="30"/>
          <w:szCs w:val="30"/>
        </w:rPr>
        <w:t>Савецкай</w:t>
      </w:r>
      <w:proofErr w:type="spellEnd"/>
      <w:r w:rsidRPr="00280485">
        <w:rPr>
          <w:rFonts w:eastAsia="Times New Roman CYR" w:cs="Times New Roman"/>
          <w:sz w:val="30"/>
          <w:szCs w:val="30"/>
        </w:rPr>
        <w:t>" ООО "</w:t>
      </w:r>
      <w:proofErr w:type="spellStart"/>
      <w:r w:rsidRPr="00280485">
        <w:rPr>
          <w:rFonts w:eastAsia="Times New Roman CYR" w:cs="Times New Roman"/>
          <w:sz w:val="30"/>
          <w:szCs w:val="30"/>
        </w:rPr>
        <w:t>ЮРНИТеК</w:t>
      </w:r>
      <w:proofErr w:type="spellEnd"/>
      <w:r w:rsidRPr="00280485">
        <w:rPr>
          <w:rFonts w:eastAsia="Times New Roman CYR" w:cs="Times New Roman"/>
          <w:sz w:val="30"/>
          <w:szCs w:val="30"/>
        </w:rPr>
        <w:t xml:space="preserve">" (2 проверки), </w:t>
      </w:r>
      <w:r w:rsidRPr="00280485">
        <w:rPr>
          <w:rFonts w:cs="Times New Roman"/>
          <w:sz w:val="30"/>
          <w:szCs w:val="30"/>
        </w:rPr>
        <w:t>«</w:t>
      </w:r>
      <w:proofErr w:type="spellStart"/>
      <w:r w:rsidRPr="00280485">
        <w:rPr>
          <w:rFonts w:eastAsia="Times New Roman CYR" w:cs="Times New Roman"/>
          <w:sz w:val="30"/>
          <w:szCs w:val="30"/>
        </w:rPr>
        <w:t>Пачастунак</w:t>
      </w:r>
      <w:proofErr w:type="spellEnd"/>
      <w:r w:rsidRPr="00280485">
        <w:rPr>
          <w:rFonts w:eastAsia="Times New Roman CYR" w:cs="Times New Roman"/>
          <w:sz w:val="30"/>
          <w:szCs w:val="30"/>
        </w:rPr>
        <w:t xml:space="preserve"> з </w:t>
      </w:r>
      <w:proofErr w:type="spellStart"/>
      <w:r w:rsidRPr="00280485">
        <w:rPr>
          <w:rFonts w:eastAsia="Times New Roman CYR" w:cs="Times New Roman"/>
          <w:sz w:val="30"/>
          <w:szCs w:val="30"/>
        </w:rPr>
        <w:t>Ваукавыска</w:t>
      </w:r>
      <w:proofErr w:type="spellEnd"/>
      <w:r w:rsidRPr="00280485">
        <w:rPr>
          <w:rFonts w:cs="Times New Roman"/>
          <w:sz w:val="30"/>
          <w:szCs w:val="30"/>
        </w:rPr>
        <w:t xml:space="preserve">» </w:t>
      </w:r>
      <w:r w:rsidRPr="00280485">
        <w:rPr>
          <w:rFonts w:eastAsia="Times New Roman CYR" w:cs="Times New Roman"/>
          <w:sz w:val="30"/>
          <w:szCs w:val="30"/>
        </w:rPr>
        <w:t xml:space="preserve">ТУП </w:t>
      </w:r>
      <w:r w:rsidRPr="00280485">
        <w:rPr>
          <w:rFonts w:cs="Times New Roman"/>
          <w:sz w:val="30"/>
          <w:szCs w:val="30"/>
        </w:rPr>
        <w:t>«</w:t>
      </w:r>
      <w:r w:rsidRPr="00280485">
        <w:rPr>
          <w:rFonts w:eastAsia="Times New Roman CYR" w:cs="Times New Roman"/>
          <w:sz w:val="30"/>
          <w:szCs w:val="30"/>
        </w:rPr>
        <w:t>Угощение</w:t>
      </w:r>
      <w:proofErr w:type="gramEnd"/>
      <w:r w:rsidRPr="00280485">
        <w:rPr>
          <w:rFonts w:eastAsia="Times New Roman CYR" w:cs="Times New Roman"/>
          <w:sz w:val="30"/>
          <w:szCs w:val="30"/>
        </w:rPr>
        <w:t xml:space="preserve"> из </w:t>
      </w:r>
      <w:proofErr w:type="spellStart"/>
      <w:r w:rsidRPr="00280485">
        <w:rPr>
          <w:rFonts w:eastAsia="Times New Roman CYR" w:cs="Times New Roman"/>
          <w:sz w:val="30"/>
          <w:szCs w:val="30"/>
        </w:rPr>
        <w:t>Волковысска</w:t>
      </w:r>
      <w:proofErr w:type="spellEnd"/>
      <w:r w:rsidRPr="00280485">
        <w:rPr>
          <w:rFonts w:cs="Times New Roman"/>
          <w:sz w:val="30"/>
          <w:szCs w:val="30"/>
        </w:rPr>
        <w:t xml:space="preserve">», </w:t>
      </w:r>
      <w:r w:rsidRPr="00280485">
        <w:rPr>
          <w:rFonts w:eastAsia="Times New Roman CYR" w:cs="Times New Roman"/>
          <w:sz w:val="30"/>
          <w:szCs w:val="30"/>
        </w:rPr>
        <w:t xml:space="preserve">магазин </w:t>
      </w:r>
      <w:r w:rsidRPr="00280485">
        <w:rPr>
          <w:rFonts w:eastAsia="Segoe UI Symbol" w:cs="Times New Roman"/>
          <w:sz w:val="30"/>
          <w:szCs w:val="30"/>
        </w:rPr>
        <w:t>№</w:t>
      </w:r>
      <w:r w:rsidRPr="00280485">
        <w:rPr>
          <w:rFonts w:cs="Times New Roman"/>
          <w:sz w:val="30"/>
          <w:szCs w:val="30"/>
        </w:rPr>
        <w:t xml:space="preserve">6 </w:t>
      </w:r>
      <w:r w:rsidRPr="00280485">
        <w:rPr>
          <w:rFonts w:eastAsia="Times New Roman CYR" w:cs="Times New Roman"/>
          <w:sz w:val="30"/>
          <w:szCs w:val="30"/>
        </w:rPr>
        <w:t xml:space="preserve">ОАО </w:t>
      </w:r>
      <w:r w:rsidRPr="00280485">
        <w:rPr>
          <w:rFonts w:cs="Times New Roman"/>
          <w:sz w:val="30"/>
          <w:szCs w:val="30"/>
        </w:rPr>
        <w:t>«</w:t>
      </w:r>
      <w:r w:rsidRPr="00280485">
        <w:rPr>
          <w:rFonts w:eastAsia="Times New Roman CYR" w:cs="Times New Roman"/>
          <w:sz w:val="30"/>
          <w:szCs w:val="30"/>
        </w:rPr>
        <w:t>Агрокомбинат "</w:t>
      </w:r>
      <w:proofErr w:type="spellStart"/>
      <w:r w:rsidRPr="00280485">
        <w:rPr>
          <w:rFonts w:eastAsia="Times New Roman CYR" w:cs="Times New Roman"/>
          <w:sz w:val="30"/>
          <w:szCs w:val="30"/>
        </w:rPr>
        <w:t>Скидельский</w:t>
      </w:r>
      <w:proofErr w:type="spellEnd"/>
      <w:r w:rsidRPr="00280485">
        <w:rPr>
          <w:rFonts w:eastAsia="Times New Roman CYR" w:cs="Times New Roman"/>
          <w:sz w:val="30"/>
          <w:szCs w:val="30"/>
        </w:rPr>
        <w:t xml:space="preserve">", ИП </w:t>
      </w:r>
      <w:proofErr w:type="spellStart"/>
      <w:r w:rsidRPr="00280485">
        <w:rPr>
          <w:rFonts w:eastAsia="Times New Roman CYR" w:cs="Times New Roman"/>
          <w:sz w:val="30"/>
          <w:szCs w:val="30"/>
        </w:rPr>
        <w:t>Насута</w:t>
      </w:r>
      <w:proofErr w:type="spellEnd"/>
      <w:r w:rsidRPr="00280485">
        <w:rPr>
          <w:rFonts w:eastAsia="Times New Roman CYR" w:cs="Times New Roman"/>
          <w:sz w:val="30"/>
          <w:szCs w:val="30"/>
        </w:rPr>
        <w:t xml:space="preserve"> Н.В., ИП </w:t>
      </w:r>
      <w:proofErr w:type="spellStart"/>
      <w:r w:rsidRPr="00280485">
        <w:rPr>
          <w:rFonts w:eastAsia="Times New Roman CYR" w:cs="Times New Roman"/>
          <w:sz w:val="30"/>
          <w:szCs w:val="30"/>
        </w:rPr>
        <w:t>Кавчун</w:t>
      </w:r>
      <w:proofErr w:type="spellEnd"/>
      <w:r w:rsidRPr="00280485">
        <w:rPr>
          <w:rFonts w:eastAsia="Times New Roman CYR" w:cs="Times New Roman"/>
          <w:sz w:val="30"/>
          <w:szCs w:val="30"/>
        </w:rPr>
        <w:t xml:space="preserve"> А.С. (2 проверки), ИП Маковская Л.И., </w:t>
      </w:r>
      <w:r w:rsidRPr="00280485">
        <w:rPr>
          <w:rFonts w:eastAsia="Calibri" w:cs="Times New Roman"/>
          <w:sz w:val="30"/>
          <w:szCs w:val="30"/>
        </w:rPr>
        <w:t>«Миля» ООО «</w:t>
      </w:r>
      <w:proofErr w:type="spellStart"/>
      <w:r w:rsidRPr="00280485">
        <w:rPr>
          <w:rFonts w:eastAsia="Calibri" w:cs="Times New Roman"/>
          <w:sz w:val="30"/>
          <w:szCs w:val="30"/>
        </w:rPr>
        <w:t>Дабровойт</w:t>
      </w:r>
      <w:proofErr w:type="spellEnd"/>
      <w:r w:rsidRPr="00280485">
        <w:rPr>
          <w:rFonts w:eastAsia="Calibri" w:cs="Times New Roman"/>
          <w:sz w:val="30"/>
          <w:szCs w:val="30"/>
        </w:rPr>
        <w:t>» (2 проверки), «</w:t>
      </w:r>
      <w:proofErr w:type="spellStart"/>
      <w:r w:rsidRPr="00280485">
        <w:rPr>
          <w:rFonts w:eastAsia="Calibri" w:cs="Times New Roman"/>
          <w:sz w:val="30"/>
          <w:szCs w:val="30"/>
        </w:rPr>
        <w:t>Ивушка</w:t>
      </w:r>
      <w:proofErr w:type="spellEnd"/>
      <w:r w:rsidRPr="00280485">
        <w:rPr>
          <w:rFonts w:eastAsia="Calibri" w:cs="Times New Roman"/>
          <w:sz w:val="30"/>
          <w:szCs w:val="30"/>
        </w:rPr>
        <w:t xml:space="preserve">» ООО «Беллактторгмаг», ИП </w:t>
      </w:r>
      <w:proofErr w:type="spellStart"/>
      <w:r w:rsidRPr="00280485">
        <w:rPr>
          <w:rFonts w:eastAsia="Calibri" w:cs="Times New Roman"/>
          <w:sz w:val="30"/>
          <w:szCs w:val="30"/>
        </w:rPr>
        <w:t>Попечиц</w:t>
      </w:r>
      <w:proofErr w:type="spellEnd"/>
      <w:r w:rsidRPr="00280485">
        <w:rPr>
          <w:rFonts w:eastAsia="Calibri" w:cs="Times New Roman"/>
          <w:sz w:val="30"/>
          <w:szCs w:val="30"/>
        </w:rPr>
        <w:t xml:space="preserve"> Г.И., ИП Молочко З.И., магазин </w:t>
      </w:r>
      <w:proofErr w:type="spellStart"/>
      <w:r w:rsidRPr="00280485">
        <w:rPr>
          <w:rFonts w:eastAsia="Calibri" w:cs="Times New Roman"/>
          <w:sz w:val="30"/>
          <w:szCs w:val="30"/>
        </w:rPr>
        <w:t>аг</w:t>
      </w:r>
      <w:proofErr w:type="gramStart"/>
      <w:r w:rsidRPr="00280485">
        <w:rPr>
          <w:rFonts w:eastAsia="Calibri" w:cs="Times New Roman"/>
          <w:sz w:val="30"/>
          <w:szCs w:val="30"/>
        </w:rPr>
        <w:t>.Д</w:t>
      </w:r>
      <w:proofErr w:type="gramEnd"/>
      <w:r w:rsidRPr="00280485">
        <w:rPr>
          <w:rFonts w:eastAsia="Calibri" w:cs="Times New Roman"/>
          <w:sz w:val="30"/>
          <w:szCs w:val="30"/>
        </w:rPr>
        <w:t>еречин</w:t>
      </w:r>
      <w:proofErr w:type="spellEnd"/>
      <w:r w:rsidRPr="00280485">
        <w:rPr>
          <w:rFonts w:eastAsia="Calibri" w:cs="Times New Roman"/>
          <w:sz w:val="30"/>
          <w:szCs w:val="30"/>
        </w:rPr>
        <w:t xml:space="preserve"> ООО «ШЕССА-П», Зельвенский филиал Гродненского ОПО, столовая </w:t>
      </w:r>
      <w:proofErr w:type="spellStart"/>
      <w:r w:rsidRPr="00280485">
        <w:rPr>
          <w:rFonts w:eastAsia="Calibri" w:cs="Times New Roman"/>
          <w:sz w:val="30"/>
          <w:szCs w:val="30"/>
        </w:rPr>
        <w:t>д.Мештовичи</w:t>
      </w:r>
      <w:proofErr w:type="spellEnd"/>
      <w:r w:rsidRPr="00280485">
        <w:rPr>
          <w:rFonts w:eastAsia="Calibri" w:cs="Times New Roman"/>
          <w:sz w:val="30"/>
          <w:szCs w:val="30"/>
        </w:rPr>
        <w:t xml:space="preserve"> СПК «</w:t>
      </w:r>
      <w:proofErr w:type="spellStart"/>
      <w:r w:rsidRPr="00280485">
        <w:rPr>
          <w:rFonts w:eastAsia="Calibri" w:cs="Times New Roman"/>
          <w:sz w:val="30"/>
          <w:szCs w:val="30"/>
        </w:rPr>
        <w:t>Мижеричи</w:t>
      </w:r>
      <w:proofErr w:type="spellEnd"/>
      <w:r w:rsidRPr="00280485">
        <w:rPr>
          <w:rFonts w:eastAsia="Calibri" w:cs="Times New Roman"/>
          <w:sz w:val="30"/>
          <w:szCs w:val="30"/>
        </w:rPr>
        <w:t>»</w:t>
      </w:r>
      <w:r w:rsidR="00ED7413" w:rsidRPr="00280485">
        <w:rPr>
          <w:rFonts w:eastAsia="Calibri" w:cs="Times New Roman"/>
          <w:sz w:val="30"/>
          <w:szCs w:val="30"/>
        </w:rPr>
        <w:t xml:space="preserve"> и др</w:t>
      </w:r>
      <w:r w:rsidRPr="00280485">
        <w:rPr>
          <w:rFonts w:eastAsia="Calibri" w:cs="Times New Roman"/>
          <w:sz w:val="30"/>
          <w:szCs w:val="30"/>
        </w:rPr>
        <w:t>.</w:t>
      </w:r>
    </w:p>
    <w:p w:rsidR="00ED7413" w:rsidRPr="00280485" w:rsidRDefault="00CD53A3" w:rsidP="00A7136B">
      <w:pPr>
        <w:ind w:firstLine="567"/>
        <w:jc w:val="both"/>
        <w:rPr>
          <w:rFonts w:eastAsia="Calibri" w:cs="Times New Roman"/>
          <w:sz w:val="30"/>
          <w:szCs w:val="30"/>
        </w:rPr>
      </w:pPr>
      <w:r w:rsidRPr="00280485">
        <w:rPr>
          <w:rFonts w:eastAsia="Calibri" w:cs="Times New Roman"/>
          <w:sz w:val="30"/>
          <w:szCs w:val="30"/>
        </w:rPr>
        <w:t xml:space="preserve">Поведены 4 </w:t>
      </w:r>
      <w:r w:rsidRPr="00280485">
        <w:rPr>
          <w:rFonts w:cs="Times New Roman"/>
          <w:sz w:val="30"/>
          <w:szCs w:val="30"/>
        </w:rPr>
        <w:t xml:space="preserve">контрольные внеплановые проверки по выполнению ранее выданных предписаний об устранении нарушений: </w:t>
      </w:r>
      <w:r w:rsidRPr="00280485">
        <w:rPr>
          <w:rFonts w:eastAsia="Calibri" w:cs="Times New Roman"/>
          <w:sz w:val="30"/>
          <w:szCs w:val="30"/>
        </w:rPr>
        <w:t xml:space="preserve">столовая филиала «Мостовский </w:t>
      </w:r>
      <w:proofErr w:type="spellStart"/>
      <w:r w:rsidRPr="00280485">
        <w:rPr>
          <w:rFonts w:eastAsia="Calibri" w:cs="Times New Roman"/>
          <w:sz w:val="30"/>
          <w:szCs w:val="30"/>
        </w:rPr>
        <w:t>кумпячок</w:t>
      </w:r>
      <w:proofErr w:type="spellEnd"/>
      <w:r w:rsidRPr="00280485">
        <w:rPr>
          <w:rFonts w:eastAsia="Calibri" w:cs="Times New Roman"/>
          <w:sz w:val="30"/>
          <w:szCs w:val="30"/>
        </w:rPr>
        <w:t xml:space="preserve">» ОАО «Агрокомбинат </w:t>
      </w:r>
      <w:r w:rsidRPr="00280485">
        <w:rPr>
          <w:rFonts w:eastAsia="Calibri" w:cs="Times New Roman"/>
          <w:sz w:val="30"/>
          <w:szCs w:val="30"/>
        </w:rPr>
        <w:lastRenderedPageBreak/>
        <w:t>«</w:t>
      </w:r>
      <w:proofErr w:type="spellStart"/>
      <w:r w:rsidRPr="00280485">
        <w:rPr>
          <w:rFonts w:eastAsia="Calibri" w:cs="Times New Roman"/>
          <w:sz w:val="30"/>
          <w:szCs w:val="30"/>
        </w:rPr>
        <w:t>Скидельский</w:t>
      </w:r>
      <w:proofErr w:type="spellEnd"/>
      <w:r w:rsidRPr="00280485">
        <w:rPr>
          <w:rFonts w:eastAsia="Calibri" w:cs="Times New Roman"/>
          <w:sz w:val="30"/>
          <w:szCs w:val="30"/>
        </w:rPr>
        <w:t>»», столовая филиала «</w:t>
      </w:r>
      <w:proofErr w:type="spellStart"/>
      <w:r w:rsidRPr="00280485">
        <w:rPr>
          <w:rFonts w:eastAsia="Calibri" w:cs="Times New Roman"/>
          <w:sz w:val="30"/>
          <w:szCs w:val="30"/>
        </w:rPr>
        <w:t>Князево</w:t>
      </w:r>
      <w:proofErr w:type="spellEnd"/>
      <w:r w:rsidRPr="00280485">
        <w:rPr>
          <w:rFonts w:eastAsia="Calibri" w:cs="Times New Roman"/>
          <w:sz w:val="30"/>
          <w:szCs w:val="30"/>
        </w:rPr>
        <w:t>» ОАО «Агрокомбинат «</w:t>
      </w:r>
      <w:proofErr w:type="spellStart"/>
      <w:r w:rsidRPr="00280485">
        <w:rPr>
          <w:rFonts w:eastAsia="Calibri" w:cs="Times New Roman"/>
          <w:sz w:val="30"/>
          <w:szCs w:val="30"/>
        </w:rPr>
        <w:t>Скидельский</w:t>
      </w:r>
      <w:proofErr w:type="spellEnd"/>
      <w:r w:rsidRPr="00280485">
        <w:rPr>
          <w:rFonts w:eastAsia="Calibri" w:cs="Times New Roman"/>
          <w:sz w:val="30"/>
          <w:szCs w:val="30"/>
        </w:rPr>
        <w:t xml:space="preserve">»», ИП </w:t>
      </w:r>
      <w:proofErr w:type="spellStart"/>
      <w:r w:rsidRPr="00280485">
        <w:rPr>
          <w:rFonts w:eastAsia="Calibri" w:cs="Times New Roman"/>
          <w:sz w:val="30"/>
          <w:szCs w:val="30"/>
        </w:rPr>
        <w:t>Бандык</w:t>
      </w:r>
      <w:proofErr w:type="spellEnd"/>
      <w:r w:rsidRPr="00280485">
        <w:rPr>
          <w:rFonts w:eastAsia="Calibri" w:cs="Times New Roman"/>
          <w:sz w:val="30"/>
          <w:szCs w:val="30"/>
        </w:rPr>
        <w:t xml:space="preserve"> Ю.Н., ИП Молочко З.И.</w:t>
      </w:r>
    </w:p>
    <w:p w:rsidR="00A7136B" w:rsidRPr="00280485" w:rsidRDefault="00BB232F" w:rsidP="00A7136B">
      <w:pPr>
        <w:ind w:firstLine="709"/>
        <w:jc w:val="both"/>
        <w:rPr>
          <w:rFonts w:eastAsia="Times New Roman CYR" w:cs="Times New Roman"/>
          <w:b/>
          <w:bCs/>
          <w:sz w:val="30"/>
          <w:szCs w:val="30"/>
        </w:rPr>
      </w:pPr>
      <w:r w:rsidRPr="00280485">
        <w:rPr>
          <w:rFonts w:eastAsia="Times New Roman CYR" w:cs="Times New Roman"/>
          <w:bCs/>
          <w:sz w:val="30"/>
          <w:szCs w:val="30"/>
        </w:rPr>
        <w:t>Основны</w:t>
      </w:r>
      <w:r w:rsidR="000136F2" w:rsidRPr="00280485">
        <w:rPr>
          <w:rFonts w:eastAsia="Times New Roman CYR" w:cs="Times New Roman"/>
          <w:bCs/>
          <w:sz w:val="30"/>
          <w:szCs w:val="30"/>
        </w:rPr>
        <w:t>ми</w:t>
      </w:r>
      <w:r w:rsidRPr="00280485">
        <w:rPr>
          <w:rFonts w:eastAsia="Times New Roman CYR" w:cs="Times New Roman"/>
          <w:bCs/>
          <w:sz w:val="30"/>
          <w:szCs w:val="30"/>
        </w:rPr>
        <w:t xml:space="preserve"> вид</w:t>
      </w:r>
      <w:r w:rsidR="00ED7413" w:rsidRPr="00280485">
        <w:rPr>
          <w:rFonts w:eastAsia="Times New Roman CYR" w:cs="Times New Roman"/>
          <w:bCs/>
          <w:sz w:val="30"/>
          <w:szCs w:val="30"/>
        </w:rPr>
        <w:t>ами</w:t>
      </w:r>
      <w:r w:rsidRPr="00280485">
        <w:rPr>
          <w:rFonts w:eastAsia="Times New Roman CYR" w:cs="Times New Roman"/>
          <w:bCs/>
          <w:sz w:val="30"/>
          <w:szCs w:val="30"/>
        </w:rPr>
        <w:t xml:space="preserve"> выявленных нарушений</w:t>
      </w:r>
      <w:r w:rsidR="00ED7413" w:rsidRPr="00280485">
        <w:rPr>
          <w:rFonts w:eastAsia="Times New Roman CYR" w:cs="Times New Roman"/>
          <w:b/>
          <w:bCs/>
          <w:sz w:val="30"/>
          <w:szCs w:val="30"/>
        </w:rPr>
        <w:t xml:space="preserve"> </w:t>
      </w:r>
      <w:r w:rsidR="00ED7413" w:rsidRPr="00280485">
        <w:rPr>
          <w:rFonts w:eastAsia="Times New Roman CYR" w:cs="Times New Roman"/>
          <w:bCs/>
          <w:sz w:val="30"/>
          <w:szCs w:val="30"/>
        </w:rPr>
        <w:t>по-прежнему оста</w:t>
      </w:r>
      <w:r w:rsidR="00A7136B" w:rsidRPr="00280485">
        <w:rPr>
          <w:rFonts w:eastAsia="Times New Roman CYR" w:cs="Times New Roman"/>
          <w:bCs/>
          <w:sz w:val="30"/>
          <w:szCs w:val="30"/>
        </w:rPr>
        <w:t>ю</w:t>
      </w:r>
      <w:r w:rsidR="00ED7413" w:rsidRPr="00280485">
        <w:rPr>
          <w:rFonts w:eastAsia="Times New Roman CYR" w:cs="Times New Roman"/>
          <w:bCs/>
          <w:sz w:val="30"/>
          <w:szCs w:val="30"/>
        </w:rPr>
        <w:t>тся</w:t>
      </w:r>
      <w:r w:rsidR="00ED7413" w:rsidRPr="00280485">
        <w:rPr>
          <w:rFonts w:eastAsia="Times New Roman CYR" w:cs="Times New Roman"/>
          <w:b/>
          <w:bCs/>
          <w:sz w:val="30"/>
          <w:szCs w:val="30"/>
        </w:rPr>
        <w:t xml:space="preserve"> </w:t>
      </w:r>
      <w:r w:rsidR="00797183" w:rsidRPr="00280485">
        <w:rPr>
          <w:rFonts w:eastAsia="Times New Roman CYR" w:cs="Times New Roman"/>
          <w:sz w:val="30"/>
          <w:szCs w:val="30"/>
        </w:rPr>
        <w:t xml:space="preserve">хранение </w:t>
      </w:r>
      <w:r w:rsidR="00797183" w:rsidRPr="00280485">
        <w:rPr>
          <w:rFonts w:eastAsia="Times New Roman CYR" w:cs="Times New Roman"/>
          <w:bCs/>
          <w:sz w:val="30"/>
          <w:szCs w:val="30"/>
        </w:rPr>
        <w:t>пищевой продукции без маркировочных ярлыков,</w:t>
      </w:r>
      <w:r w:rsidR="00797183" w:rsidRPr="00280485">
        <w:rPr>
          <w:rFonts w:eastAsia="Times New Roman CYR" w:cs="Times New Roman"/>
          <w:sz w:val="30"/>
          <w:szCs w:val="30"/>
        </w:rPr>
        <w:t xml:space="preserve"> </w:t>
      </w:r>
      <w:r w:rsidR="00797183" w:rsidRPr="00280485">
        <w:rPr>
          <w:rFonts w:eastAsia="Times New Roman CYR" w:cs="Times New Roman"/>
          <w:bCs/>
          <w:sz w:val="30"/>
          <w:szCs w:val="30"/>
        </w:rPr>
        <w:t>с истекшим сроком годности;</w:t>
      </w:r>
      <w:r w:rsidR="00797183" w:rsidRPr="00280485">
        <w:rPr>
          <w:rFonts w:eastAsia="Times New Roman CYR" w:cs="Times New Roman"/>
          <w:b/>
          <w:bCs/>
          <w:sz w:val="30"/>
          <w:szCs w:val="30"/>
        </w:rPr>
        <w:t xml:space="preserve"> </w:t>
      </w:r>
      <w:r w:rsidR="00ED7413" w:rsidRPr="00280485">
        <w:rPr>
          <w:rFonts w:eastAsia="Times New Roman CYR" w:cs="Times New Roman"/>
          <w:bCs/>
          <w:sz w:val="30"/>
          <w:szCs w:val="30"/>
        </w:rPr>
        <w:t>н</w:t>
      </w:r>
      <w:r w:rsidR="007725C4" w:rsidRPr="00280485">
        <w:rPr>
          <w:rFonts w:cs="Times New Roman"/>
          <w:bCs/>
          <w:sz w:val="30"/>
          <w:szCs w:val="30"/>
        </w:rPr>
        <w:t>е</w:t>
      </w:r>
      <w:r w:rsidR="00ED7413" w:rsidRPr="00280485">
        <w:rPr>
          <w:rFonts w:cs="Times New Roman"/>
          <w:bCs/>
          <w:sz w:val="30"/>
          <w:szCs w:val="30"/>
        </w:rPr>
        <w:t xml:space="preserve"> </w:t>
      </w:r>
      <w:r w:rsidR="00ED7413" w:rsidRPr="00280485">
        <w:rPr>
          <w:rFonts w:eastAsia="Times New Roman CYR" w:cs="Times New Roman"/>
          <w:bCs/>
          <w:sz w:val="30"/>
          <w:szCs w:val="30"/>
        </w:rPr>
        <w:t>содержание в чистоте производственных</w:t>
      </w:r>
      <w:r w:rsidR="00797183" w:rsidRPr="00280485">
        <w:rPr>
          <w:rFonts w:eastAsia="Times New Roman CYR" w:cs="Times New Roman"/>
          <w:bCs/>
          <w:sz w:val="30"/>
          <w:szCs w:val="30"/>
        </w:rPr>
        <w:t xml:space="preserve"> и</w:t>
      </w:r>
      <w:r w:rsidR="007725C4" w:rsidRPr="00280485">
        <w:rPr>
          <w:rFonts w:eastAsia="Times New Roman CYR" w:cs="Times New Roman"/>
          <w:bCs/>
          <w:sz w:val="30"/>
          <w:szCs w:val="30"/>
        </w:rPr>
        <w:t xml:space="preserve"> вспомогательны</w:t>
      </w:r>
      <w:r w:rsidR="00ED7413" w:rsidRPr="00280485">
        <w:rPr>
          <w:rFonts w:eastAsia="Times New Roman CYR" w:cs="Times New Roman"/>
          <w:bCs/>
          <w:sz w:val="30"/>
          <w:szCs w:val="30"/>
        </w:rPr>
        <w:t>х</w:t>
      </w:r>
      <w:r w:rsidR="007725C4" w:rsidRPr="00280485">
        <w:rPr>
          <w:rFonts w:eastAsia="Times New Roman CYR" w:cs="Times New Roman"/>
          <w:bCs/>
          <w:sz w:val="30"/>
          <w:szCs w:val="30"/>
        </w:rPr>
        <w:t xml:space="preserve"> помещени</w:t>
      </w:r>
      <w:r w:rsidR="00ED7413" w:rsidRPr="00280485">
        <w:rPr>
          <w:rFonts w:eastAsia="Times New Roman CYR" w:cs="Times New Roman"/>
          <w:bCs/>
          <w:sz w:val="30"/>
          <w:szCs w:val="30"/>
        </w:rPr>
        <w:t>й</w:t>
      </w:r>
      <w:r w:rsidR="00A7136B" w:rsidRPr="00280485">
        <w:rPr>
          <w:rFonts w:eastAsia="Times New Roman CYR" w:cs="Times New Roman"/>
          <w:bCs/>
          <w:sz w:val="30"/>
          <w:szCs w:val="30"/>
        </w:rPr>
        <w:t>;</w:t>
      </w:r>
      <w:r w:rsidR="007725C4" w:rsidRPr="00280485">
        <w:rPr>
          <w:rFonts w:eastAsia="Times New Roman CYR" w:cs="Times New Roman"/>
          <w:bCs/>
          <w:sz w:val="30"/>
          <w:szCs w:val="30"/>
        </w:rPr>
        <w:t xml:space="preserve"> </w:t>
      </w:r>
      <w:r w:rsidR="00A7136B" w:rsidRPr="00280485">
        <w:rPr>
          <w:rFonts w:eastAsia="Times New Roman CYR" w:cs="Times New Roman"/>
          <w:bCs/>
          <w:sz w:val="30"/>
          <w:szCs w:val="30"/>
        </w:rPr>
        <w:t>н</w:t>
      </w:r>
      <w:r w:rsidR="00A7136B" w:rsidRPr="00280485">
        <w:rPr>
          <w:rFonts w:cs="Times New Roman"/>
          <w:bCs/>
          <w:sz w:val="30"/>
          <w:szCs w:val="30"/>
        </w:rPr>
        <w:t xml:space="preserve">е </w:t>
      </w:r>
      <w:r w:rsidR="00A7136B" w:rsidRPr="00280485">
        <w:rPr>
          <w:rFonts w:eastAsia="Times New Roman CYR" w:cs="Times New Roman"/>
          <w:bCs/>
          <w:sz w:val="30"/>
          <w:szCs w:val="30"/>
        </w:rPr>
        <w:t xml:space="preserve">содержание в чистоте </w:t>
      </w:r>
      <w:r w:rsidR="007725C4" w:rsidRPr="00280485">
        <w:rPr>
          <w:rFonts w:eastAsia="Times New Roman CYR" w:cs="Times New Roman"/>
          <w:bCs/>
          <w:sz w:val="30"/>
          <w:szCs w:val="30"/>
        </w:rPr>
        <w:t>торгово</w:t>
      </w:r>
      <w:r w:rsidR="00797183" w:rsidRPr="00280485">
        <w:rPr>
          <w:rFonts w:eastAsia="Times New Roman CYR" w:cs="Times New Roman"/>
          <w:bCs/>
          <w:sz w:val="30"/>
          <w:szCs w:val="30"/>
        </w:rPr>
        <w:t>го</w:t>
      </w:r>
      <w:r w:rsidR="007725C4" w:rsidRPr="00280485">
        <w:rPr>
          <w:rFonts w:eastAsia="Times New Roman CYR" w:cs="Times New Roman"/>
          <w:bCs/>
          <w:sz w:val="30"/>
          <w:szCs w:val="30"/>
        </w:rPr>
        <w:t xml:space="preserve"> и холодильно</w:t>
      </w:r>
      <w:r w:rsidR="00797183" w:rsidRPr="00280485">
        <w:rPr>
          <w:rFonts w:eastAsia="Times New Roman CYR" w:cs="Times New Roman"/>
          <w:bCs/>
          <w:sz w:val="30"/>
          <w:szCs w:val="30"/>
        </w:rPr>
        <w:t>го</w:t>
      </w:r>
      <w:r w:rsidR="007725C4" w:rsidRPr="00280485">
        <w:rPr>
          <w:rFonts w:eastAsia="Times New Roman CYR" w:cs="Times New Roman"/>
          <w:bCs/>
          <w:sz w:val="30"/>
          <w:szCs w:val="30"/>
        </w:rPr>
        <w:t xml:space="preserve"> оборудовани</w:t>
      </w:r>
      <w:r w:rsidR="00797183" w:rsidRPr="00280485">
        <w:rPr>
          <w:rFonts w:eastAsia="Times New Roman CYR" w:cs="Times New Roman"/>
          <w:bCs/>
          <w:sz w:val="30"/>
          <w:szCs w:val="30"/>
        </w:rPr>
        <w:t>я; не соблюдение товарного соседства и температурно-влажностного режима при хранении и реализации пищевой продукции</w:t>
      </w:r>
      <w:r w:rsidR="007725C4" w:rsidRPr="00280485">
        <w:rPr>
          <w:rFonts w:eastAsia="Times New Roman CYR" w:cs="Times New Roman"/>
          <w:sz w:val="30"/>
          <w:szCs w:val="30"/>
        </w:rPr>
        <w:t>.</w:t>
      </w:r>
    </w:p>
    <w:p w:rsidR="00A7136B" w:rsidRPr="00280485" w:rsidRDefault="007725C4" w:rsidP="00A7136B">
      <w:pPr>
        <w:tabs>
          <w:tab w:val="left" w:pos="993"/>
        </w:tabs>
        <w:ind w:firstLine="709"/>
        <w:jc w:val="both"/>
        <w:rPr>
          <w:sz w:val="30"/>
          <w:szCs w:val="30"/>
        </w:rPr>
      </w:pPr>
      <w:proofErr w:type="gramStart"/>
      <w:r w:rsidRPr="00280485">
        <w:rPr>
          <w:rFonts w:eastAsia="Times New Roman CYR" w:cs="Times New Roman"/>
          <w:bCs/>
          <w:sz w:val="30"/>
          <w:szCs w:val="30"/>
        </w:rPr>
        <w:t xml:space="preserve">По фактам </w:t>
      </w:r>
      <w:r w:rsidRPr="00280485">
        <w:rPr>
          <w:rFonts w:cs="Times New Roman"/>
          <w:sz w:val="30"/>
          <w:szCs w:val="30"/>
        </w:rPr>
        <w:t>нарушения требований законодательства в области санитарно-эпидемиологического благополучия населения</w:t>
      </w:r>
      <w:r w:rsidRPr="00280485">
        <w:rPr>
          <w:rFonts w:eastAsia="Times New Roman CYR" w:cs="Times New Roman"/>
          <w:bCs/>
          <w:sz w:val="30"/>
          <w:szCs w:val="30"/>
        </w:rPr>
        <w:t xml:space="preserve"> </w:t>
      </w:r>
      <w:r w:rsidRPr="00280485">
        <w:rPr>
          <w:rFonts w:cs="Times New Roman"/>
          <w:sz w:val="30"/>
          <w:szCs w:val="30"/>
        </w:rPr>
        <w:t xml:space="preserve">составлено </w:t>
      </w:r>
      <w:r w:rsidR="003F5C26" w:rsidRPr="00280485">
        <w:rPr>
          <w:rFonts w:cs="Times New Roman"/>
          <w:sz w:val="30"/>
          <w:szCs w:val="30"/>
        </w:rPr>
        <w:t>9</w:t>
      </w:r>
      <w:r w:rsidRPr="00280485">
        <w:rPr>
          <w:rFonts w:cs="Times New Roman"/>
          <w:sz w:val="30"/>
          <w:szCs w:val="30"/>
        </w:rPr>
        <w:t xml:space="preserve"> протоколов об административных пра</w:t>
      </w:r>
      <w:r w:rsidR="003F5C26" w:rsidRPr="00280485">
        <w:rPr>
          <w:rFonts w:cs="Times New Roman"/>
          <w:sz w:val="30"/>
          <w:szCs w:val="30"/>
        </w:rPr>
        <w:t xml:space="preserve">вонарушениях на юридических лиц, </w:t>
      </w:r>
      <w:r w:rsidRPr="00280485">
        <w:rPr>
          <w:rFonts w:cs="Times New Roman"/>
          <w:sz w:val="30"/>
          <w:szCs w:val="30"/>
        </w:rPr>
        <w:t>общая сумма штрафов составила 2</w:t>
      </w:r>
      <w:r w:rsidR="003F5C26" w:rsidRPr="00280485">
        <w:rPr>
          <w:rFonts w:cs="Times New Roman"/>
          <w:sz w:val="30"/>
          <w:szCs w:val="30"/>
        </w:rPr>
        <w:t>730</w:t>
      </w:r>
      <w:r w:rsidRPr="00280485">
        <w:rPr>
          <w:rFonts w:cs="Times New Roman"/>
          <w:sz w:val="30"/>
          <w:szCs w:val="30"/>
        </w:rPr>
        <w:t xml:space="preserve"> руб. Составлено </w:t>
      </w:r>
      <w:r w:rsidR="00A7136B" w:rsidRPr="00280485">
        <w:rPr>
          <w:rFonts w:cs="Times New Roman"/>
          <w:sz w:val="30"/>
          <w:szCs w:val="30"/>
        </w:rPr>
        <w:t>98</w:t>
      </w:r>
      <w:r w:rsidRPr="00280485">
        <w:rPr>
          <w:rFonts w:cs="Times New Roman"/>
          <w:sz w:val="30"/>
          <w:szCs w:val="30"/>
        </w:rPr>
        <w:t xml:space="preserve"> протокол</w:t>
      </w:r>
      <w:r w:rsidR="00A7136B" w:rsidRPr="00280485">
        <w:rPr>
          <w:rFonts w:cs="Times New Roman"/>
          <w:sz w:val="30"/>
          <w:szCs w:val="30"/>
        </w:rPr>
        <w:t>ов</w:t>
      </w:r>
      <w:r w:rsidRPr="00280485">
        <w:rPr>
          <w:rFonts w:cs="Times New Roman"/>
          <w:sz w:val="30"/>
          <w:szCs w:val="30"/>
        </w:rPr>
        <w:t xml:space="preserve"> об административных правонарушениях на должностных лиц</w:t>
      </w:r>
      <w:r w:rsidR="00CB55DD" w:rsidRPr="00280485">
        <w:rPr>
          <w:rFonts w:cs="Times New Roman"/>
          <w:sz w:val="30"/>
          <w:szCs w:val="30"/>
        </w:rPr>
        <w:t xml:space="preserve"> </w:t>
      </w:r>
      <w:r w:rsidRPr="00280485">
        <w:rPr>
          <w:rFonts w:cs="Times New Roman"/>
          <w:sz w:val="30"/>
          <w:szCs w:val="30"/>
        </w:rPr>
        <w:t>и 2 протокола об административном правонарушении переданы</w:t>
      </w:r>
      <w:r w:rsidR="00A7136B" w:rsidRPr="00280485">
        <w:rPr>
          <w:rFonts w:cs="Times New Roman"/>
          <w:sz w:val="30"/>
          <w:szCs w:val="30"/>
        </w:rPr>
        <w:t xml:space="preserve"> </w:t>
      </w:r>
      <w:r w:rsidRPr="00280485">
        <w:rPr>
          <w:rFonts w:cs="Times New Roman"/>
          <w:sz w:val="30"/>
          <w:szCs w:val="30"/>
        </w:rPr>
        <w:t>на рассмотрение в Зельвенский суд.</w:t>
      </w:r>
      <w:proofErr w:type="gramEnd"/>
      <w:r w:rsidRPr="00280485">
        <w:rPr>
          <w:rFonts w:cs="Times New Roman"/>
          <w:sz w:val="30"/>
          <w:szCs w:val="30"/>
        </w:rPr>
        <w:t xml:space="preserve"> </w:t>
      </w:r>
      <w:r w:rsidR="00A7136B" w:rsidRPr="00280485">
        <w:rPr>
          <w:sz w:val="30"/>
          <w:szCs w:val="30"/>
        </w:rPr>
        <w:t>Общая сумма штрафов составила 11109 руб.</w:t>
      </w:r>
    </w:p>
    <w:p w:rsidR="00A7136B" w:rsidRPr="00280485" w:rsidRDefault="00A7136B" w:rsidP="00A7136B">
      <w:pPr>
        <w:ind w:firstLine="709"/>
        <w:jc w:val="both"/>
        <w:rPr>
          <w:rFonts w:eastAsia="Times New Roman CYR" w:cs="Times New Roman"/>
          <w:b/>
          <w:bCs/>
          <w:sz w:val="30"/>
          <w:szCs w:val="30"/>
        </w:rPr>
      </w:pPr>
      <w:proofErr w:type="gramStart"/>
      <w:r w:rsidRPr="00280485">
        <w:rPr>
          <w:sz w:val="30"/>
          <w:szCs w:val="30"/>
        </w:rPr>
        <w:t>Подготовлено 35 предписаний по устранению нарушений, 145 рекомендации по устранению нарушений, 76 предписаний о запрещении реализации пищевых продуктов общим весом 200,266  кг, 34 предписания о приостановлении деятельности, 8 предписаний о сокращении ассортиментного перечня реализуемой пищевой продукции.</w:t>
      </w:r>
      <w:proofErr w:type="gramEnd"/>
      <w:r w:rsidRPr="00280485">
        <w:rPr>
          <w:sz w:val="30"/>
          <w:szCs w:val="30"/>
        </w:rPr>
        <w:t xml:space="preserve"> В</w:t>
      </w:r>
      <w:r w:rsidRPr="00280485">
        <w:rPr>
          <w:spacing w:val="2"/>
          <w:sz w:val="30"/>
          <w:szCs w:val="30"/>
        </w:rPr>
        <w:t>непланово обучено 124 человека. К дисциплинарной ответственности привлечено 21 лицо, ответственное за выявленные нарушения.</w:t>
      </w:r>
    </w:p>
    <w:p w:rsidR="007725C4" w:rsidRPr="00280485" w:rsidRDefault="007725C4" w:rsidP="007725C4">
      <w:pPr>
        <w:tabs>
          <w:tab w:val="left" w:pos="993"/>
        </w:tabs>
        <w:ind w:firstLine="709"/>
        <w:jc w:val="both"/>
        <w:rPr>
          <w:rFonts w:cs="Times New Roman"/>
          <w:sz w:val="30"/>
          <w:szCs w:val="30"/>
        </w:rPr>
      </w:pPr>
    </w:p>
    <w:p w:rsidR="004D727D" w:rsidRPr="00280485" w:rsidRDefault="004D727D" w:rsidP="007725C4">
      <w:pPr>
        <w:tabs>
          <w:tab w:val="left" w:pos="993"/>
        </w:tabs>
        <w:ind w:firstLine="709"/>
        <w:jc w:val="both"/>
        <w:rPr>
          <w:rFonts w:cs="Times New Roman"/>
          <w:sz w:val="30"/>
          <w:szCs w:val="30"/>
        </w:rPr>
      </w:pPr>
    </w:p>
    <w:p w:rsidR="007725C4" w:rsidRPr="00280485" w:rsidRDefault="007725C4" w:rsidP="007725C4">
      <w:pPr>
        <w:tabs>
          <w:tab w:val="left" w:pos="993"/>
        </w:tabs>
        <w:jc w:val="both"/>
        <w:rPr>
          <w:rFonts w:cs="Times New Roman"/>
          <w:sz w:val="30"/>
          <w:szCs w:val="30"/>
        </w:rPr>
      </w:pPr>
      <w:bookmarkStart w:id="0" w:name="_GoBack"/>
      <w:bookmarkEnd w:id="0"/>
    </w:p>
    <w:p w:rsidR="00BB78DE" w:rsidRPr="00280485" w:rsidRDefault="00BB78DE" w:rsidP="007725C4">
      <w:pPr>
        <w:pStyle w:val="1"/>
        <w:ind w:firstLine="567"/>
        <w:jc w:val="both"/>
        <w:rPr>
          <w:rFonts w:eastAsia="Times New Roman CYR"/>
          <w:sz w:val="30"/>
          <w:szCs w:val="30"/>
        </w:rPr>
      </w:pPr>
    </w:p>
    <w:sectPr w:rsidR="00BB78DE" w:rsidRPr="00280485" w:rsidSect="00A713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6pt;height:224.25pt;visibility:visible;mso-wrap-style:square" o:bullet="t">
        <v:imagedata r:id="rId1" o:title="kak_vernut_tovar_bez_cheka2"/>
      </v:shape>
    </w:pict>
  </w:numPicBullet>
  <w:abstractNum w:abstractNumId="0">
    <w:nsid w:val="47D737B0"/>
    <w:multiLevelType w:val="hybridMultilevel"/>
    <w:tmpl w:val="8982DFFA"/>
    <w:lvl w:ilvl="0" w:tplc="6FD4A60C">
      <w:start w:val="1"/>
      <w:numFmt w:val="bullet"/>
      <w:lvlText w:val="•"/>
      <w:lvlJc w:val="left"/>
      <w:pPr>
        <w:ind w:left="390" w:hanging="360"/>
      </w:pPr>
      <w:rPr>
        <w:rFonts w:ascii="Perpetua" w:hAnsi="Perpetua" w:hint="default"/>
        <w:b w:val="0"/>
        <w:i w:val="0"/>
        <w:shadow/>
        <w:emboss w:val="0"/>
        <w:imprint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E5A"/>
    <w:rsid w:val="00001DBE"/>
    <w:rsid w:val="00012ED6"/>
    <w:rsid w:val="000136F2"/>
    <w:rsid w:val="00044E2E"/>
    <w:rsid w:val="000C3E41"/>
    <w:rsid w:val="000F4A38"/>
    <w:rsid w:val="001D7575"/>
    <w:rsid w:val="00215724"/>
    <w:rsid w:val="00232EAE"/>
    <w:rsid w:val="00280485"/>
    <w:rsid w:val="002A0F89"/>
    <w:rsid w:val="002F42A5"/>
    <w:rsid w:val="002F53B0"/>
    <w:rsid w:val="002F5625"/>
    <w:rsid w:val="00397CB4"/>
    <w:rsid w:val="003C274D"/>
    <w:rsid w:val="003F59DD"/>
    <w:rsid w:val="003F5C26"/>
    <w:rsid w:val="00461348"/>
    <w:rsid w:val="004745FC"/>
    <w:rsid w:val="004D39C7"/>
    <w:rsid w:val="004D727D"/>
    <w:rsid w:val="00581079"/>
    <w:rsid w:val="005E59D3"/>
    <w:rsid w:val="005F2B89"/>
    <w:rsid w:val="00620C6D"/>
    <w:rsid w:val="00622951"/>
    <w:rsid w:val="00687123"/>
    <w:rsid w:val="00692DA7"/>
    <w:rsid w:val="00692F2D"/>
    <w:rsid w:val="006B3802"/>
    <w:rsid w:val="00767013"/>
    <w:rsid w:val="007725C4"/>
    <w:rsid w:val="00797183"/>
    <w:rsid w:val="00815AD5"/>
    <w:rsid w:val="00815D12"/>
    <w:rsid w:val="008B6A35"/>
    <w:rsid w:val="008F0821"/>
    <w:rsid w:val="009C5B04"/>
    <w:rsid w:val="009C5DC9"/>
    <w:rsid w:val="009F5C5B"/>
    <w:rsid w:val="00A151D5"/>
    <w:rsid w:val="00A45958"/>
    <w:rsid w:val="00A7136B"/>
    <w:rsid w:val="00AD401B"/>
    <w:rsid w:val="00B25423"/>
    <w:rsid w:val="00B35141"/>
    <w:rsid w:val="00B72E5A"/>
    <w:rsid w:val="00BA615F"/>
    <w:rsid w:val="00BB232F"/>
    <w:rsid w:val="00BB78DE"/>
    <w:rsid w:val="00C25A10"/>
    <w:rsid w:val="00CB55DD"/>
    <w:rsid w:val="00CC6EDB"/>
    <w:rsid w:val="00CD53A3"/>
    <w:rsid w:val="00D60E3B"/>
    <w:rsid w:val="00D67111"/>
    <w:rsid w:val="00E047D2"/>
    <w:rsid w:val="00E11CDC"/>
    <w:rsid w:val="00E55F25"/>
    <w:rsid w:val="00E856EA"/>
    <w:rsid w:val="00ED7413"/>
    <w:rsid w:val="00EE35B2"/>
    <w:rsid w:val="00F5241E"/>
    <w:rsid w:val="00FA3940"/>
    <w:rsid w:val="00FD568C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13"/>
    <w:pPr>
      <w:suppressAutoHyphens/>
      <w:spacing w:after="0" w:line="240" w:lineRule="auto"/>
    </w:pPr>
    <w:rPr>
      <w:rFonts w:ascii="Times New Roman" w:eastAsia="Times New Roman" w:hAnsi="Times New Roman" w:cs="Courier New"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12ED6"/>
    <w:pPr>
      <w:keepNext/>
      <w:suppressAutoHyphens w:val="0"/>
      <w:spacing w:line="280" w:lineRule="exact"/>
      <w:outlineLvl w:val="0"/>
    </w:pPr>
    <w:rPr>
      <w:rFonts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67013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5">
    <w:name w:val="Верхний колонтитул Знак"/>
    <w:basedOn w:val="a0"/>
    <w:link w:val="a4"/>
    <w:rsid w:val="0076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67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01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B6A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12E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CD53A3"/>
    <w:rPr>
      <w:rFonts w:ascii="Batang" w:eastAsia="Batang" w:hAnsi="Batang" w:cs="Batang"/>
      <w:spacing w:val="-1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CD53A3"/>
    <w:pPr>
      <w:shd w:val="clear" w:color="auto" w:fill="FFFFFF"/>
      <w:suppressAutoHyphens w:val="0"/>
      <w:spacing w:after="420" w:line="235" w:lineRule="exact"/>
    </w:pPr>
    <w:rPr>
      <w:rFonts w:ascii="Batang" w:eastAsia="Batang" w:hAnsi="Batang" w:cs="Batang"/>
      <w:color w:val="auto"/>
      <w:spacing w:val="-1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2016-12-08T06:59:00Z</cp:lastPrinted>
  <dcterms:created xsi:type="dcterms:W3CDTF">2016-10-04T09:54:00Z</dcterms:created>
  <dcterms:modified xsi:type="dcterms:W3CDTF">2016-12-08T11:32:00Z</dcterms:modified>
</cp:coreProperties>
</file>