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39" w:rsidRPr="00375682" w:rsidRDefault="00413539" w:rsidP="00413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7745"/>
          <w:kern w:val="36"/>
          <w:sz w:val="30"/>
          <w:szCs w:val="30"/>
        </w:rPr>
      </w:pPr>
      <w:r w:rsidRPr="00375682">
        <w:rPr>
          <w:rFonts w:ascii="Times New Roman" w:eastAsia="Times New Roman" w:hAnsi="Times New Roman" w:cs="Times New Roman"/>
          <w:b/>
          <w:bCs/>
          <w:color w:val="277745"/>
          <w:kern w:val="36"/>
          <w:sz w:val="30"/>
          <w:szCs w:val="30"/>
        </w:rPr>
        <w:t>СПЕЦИФИКА САНИТАРНО-ЭПИДЕМИОЛОГИЧЕСКИХ ТРЕБОВАНИЙ К АВТОМАГАЗИНАМ.</w:t>
      </w:r>
    </w:p>
    <w:p w:rsidR="00413539" w:rsidRPr="00375682" w:rsidRDefault="00413539" w:rsidP="00413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0B3554" w:rsidRPr="00375682" w:rsidRDefault="00413539" w:rsidP="004135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375682"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1F72A3F" wp14:editId="121C99D7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29527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1" y="21417"/>
                <wp:lineTo x="21461" y="0"/>
                <wp:lineTo x="0" y="0"/>
              </wp:wrapPolygon>
            </wp:wrapTight>
            <wp:docPr id="3" name="Рисунок 2" descr="C:\Users\Seven\Downloads\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ownloads\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54" w:rsidRPr="00375682">
        <w:rPr>
          <w:rFonts w:ascii="Times New Roman" w:hAnsi="Times New Roman" w:cs="Times New Roman"/>
          <w:color w:val="000000"/>
          <w:sz w:val="30"/>
          <w:szCs w:val="30"/>
        </w:rPr>
        <w:t>С целью улучшения торгового обслуживания сельчан в деревнях</w:t>
      </w:r>
      <w:r w:rsidRPr="0037568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B3554" w:rsidRPr="00375682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="00380FCF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малых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населенных пунктах, где торговы</w:t>
      </w:r>
      <w:r w:rsidR="00380FCF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объект</w:t>
      </w:r>
      <w:r w:rsidR="00380FCF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ы отсутствуют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EB1C96" w:rsidRPr="0037568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используется </w:t>
      </w:r>
      <w:r w:rsidR="00EB1C96" w:rsidRPr="00375682">
        <w:rPr>
          <w:rFonts w:ascii="Times New Roman" w:hAnsi="Times New Roman" w:cs="Times New Roman"/>
          <w:sz w:val="30"/>
          <w:szCs w:val="30"/>
          <w:shd w:val="clear" w:color="auto" w:fill="FFFFFF"/>
        </w:rPr>
        <w:t>специально оборудованный </w:t>
      </w:r>
      <w:hyperlink r:id="rId6" w:tooltip="автомобиль" w:history="1">
        <w:r w:rsidR="00EB1C96" w:rsidRPr="00375682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автомобиль</w:t>
        </w:r>
      </w:hyperlink>
      <w:r w:rsidR="00EB1C96" w:rsidRPr="0037568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используемый как передвижной магазин (автомагазин). 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Данный транспорт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 же как и любой торговый объект,</w:t>
      </w:r>
      <w:r w:rsidR="00EB1C96" w:rsidRPr="00375682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должен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соответств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овать требованиям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санитарн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о-эпидемиологического законодательства. Однако</w:t>
      </w:r>
      <w:proofErr w:type="gramStart"/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proofErr w:type="gramEnd"/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здесь имеется своя специфика.</w:t>
      </w:r>
    </w:p>
    <w:p w:rsidR="00EB1C96" w:rsidRPr="00375682" w:rsidRDefault="000B3554" w:rsidP="000B3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На автофургон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е должна указываться информация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 наименовании организации, 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которой принадлежит автомобиль,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должна быть символика</w:t>
      </w:r>
      <w:r w:rsidR="00EB1C96" w:rsidRPr="00375682">
        <w:rPr>
          <w:rFonts w:ascii="Helvetica" w:hAnsi="Helvetica"/>
          <w:color w:val="25262A"/>
          <w:sz w:val="30"/>
          <w:szCs w:val="30"/>
          <w:shd w:val="clear" w:color="auto" w:fill="FFFFFF"/>
        </w:rPr>
        <w:t xml:space="preserve"> </w:t>
      </w:r>
      <w:r w:rsidR="00EB1C96" w:rsidRPr="00375682">
        <w:rPr>
          <w:rFonts w:ascii="Times New Roman" w:hAnsi="Times New Roman" w:cs="Times New Roman"/>
          <w:color w:val="25262A"/>
          <w:sz w:val="30"/>
          <w:szCs w:val="30"/>
          <w:shd w:val="clear" w:color="auto" w:fill="FFFFFF"/>
        </w:rPr>
        <w:t>организации и номера контактных телефонов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434C33" w:rsidRPr="00375682" w:rsidRDefault="00310D97" w:rsidP="00434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5682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6E46969C" wp14:editId="250CBFC8">
            <wp:simplePos x="0" y="0"/>
            <wp:positionH relativeFrom="column">
              <wp:posOffset>3463290</wp:posOffset>
            </wp:positionH>
            <wp:positionV relativeFrom="paragraph">
              <wp:posOffset>1043940</wp:posOffset>
            </wp:positionV>
            <wp:extent cx="2657475" cy="1781175"/>
            <wp:effectExtent l="19050" t="0" r="9525" b="0"/>
            <wp:wrapTight wrapText="bothSides">
              <wp:wrapPolygon edited="0">
                <wp:start x="-155" y="0"/>
                <wp:lineTo x="-155" y="21484"/>
                <wp:lineTo x="21677" y="21484"/>
                <wp:lineTo x="21677" y="0"/>
                <wp:lineTo x="-155" y="0"/>
              </wp:wrapPolygon>
            </wp:wrapTight>
            <wp:docPr id="4" name="Рисунок 3" descr="C:\Users\Seven\Downloads\p62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ownloads\p6243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Внутренняя поверхность кузова долж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быть выполнен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материалов, позволяющих 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осуществлять её мытье и дезинфекцию. Санитарная обработка транспортных средств должна проводиться в специализированных местах, предназначенных для мытья автотранспорта. Дезинфекция внутренней поверхности кузова транспортного средства должна производиться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</w:t>
      </w:r>
      <w:r w:rsidR="00EB1C96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не реже одного раза месяц.</w:t>
      </w:r>
      <w:r w:rsidR="00434C33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втомагазин должен оборудоваться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автономным водоснабжением с подогревом воды</w:t>
      </w:r>
      <w:r w:rsidR="00434C33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освещением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r w:rsidR="00434C33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В кузове автомашины должны быть созданы надлежащие условия для работы продавца, а в зимний период времени для поддержания необходимой температуры должен оборудоваться автономным обогревателем.</w:t>
      </w:r>
      <w:r w:rsidRPr="00375682">
        <w:rPr>
          <w:rFonts w:ascii="Times New Roman" w:eastAsia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4C33" w:rsidRPr="00375682" w:rsidRDefault="00434C33" w:rsidP="00434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Продавцы автомагазина должна быть обеспечены санитарной одеждой, иметь при себе медицинские справки. Продавец обязан содержать рабочее место в чистоте, осуществлять контроль температурного режима хранения и реализации, сроков годности пищевой продукции, а также предохранять пищевую продукцию от загрязняющих веществ. </w:t>
      </w:r>
    </w:p>
    <w:p w:rsidR="00434C33" w:rsidRPr="00375682" w:rsidRDefault="00434C33" w:rsidP="00434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  наличии  одного рабочего места продажа  пищевой продукции должна осуществляться только в промышленной упаковке, в том числе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хлеба, выпеченных кондитерских и   хлебобулочных изделий. При отпуске пищевой продукции должно быть необходимое  количество  разделочного инвентаря, упаковочных материалов. 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хранения и реализации скоропортящейся пищевой продукции должно быть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установлено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холодильное оборудование, работающее от двиг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ателя автомобиля, внешней сети, </w:t>
      </w:r>
      <w:r w:rsidR="000B3554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генератора или преобразователей тока. Для хранения не скоропортящейся пищевой продукции должны быть стеллажи, полки для непродовольственных товаров повседневного спроса.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34C33" w:rsidRPr="00375682" w:rsidRDefault="000B3554" w:rsidP="00434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Транспортировка </w:t>
      </w:r>
      <w:r w:rsidR="00BB0225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BB0225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реализация пищевой продукции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должны  осуществляться  в условиях, обеспечивающих предотвращение ее порчи и защиту от загрязняющих веществ. </w:t>
      </w:r>
      <w:r w:rsidR="00434C33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Установка тары с товарами непосредственно на землю недопустимо. </w:t>
      </w:r>
    </w:p>
    <w:p w:rsidR="000B3554" w:rsidRPr="00375682" w:rsidRDefault="000B3554" w:rsidP="00380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По окончании рабочего дня передвижное и переносное торгов</w:t>
      </w:r>
      <w:r w:rsidR="00434C33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ое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оборудовани</w:t>
      </w:r>
      <w:r w:rsidR="00434C33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е и не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реализ</w:t>
      </w:r>
      <w:r w:rsidR="00434C33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ованные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пищевые продукты должны быть возвращены на базовый торговый объект.  </w:t>
      </w:r>
      <w:proofErr w:type="gramEnd"/>
    </w:p>
    <w:p w:rsidR="000B3554" w:rsidRPr="00375682" w:rsidRDefault="000B3554" w:rsidP="006E13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При  проведении мониторингов </w:t>
      </w:r>
      <w:r w:rsidR="00434C33"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автомагазинов </w:t>
      </w:r>
      <w:r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специалистами центра </w:t>
      </w:r>
      <w:r w:rsidR="00C4196E"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за 10 месяцев 2018 года были </w:t>
      </w:r>
      <w:r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выявлены </w:t>
      </w:r>
      <w:r w:rsidR="00C4196E"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следующие</w:t>
      </w:r>
      <w:r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нарушения</w:t>
      </w:r>
      <w:r w:rsidR="00A12A33" w:rsidRPr="0037568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: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B75D7D" w:rsidRPr="00375682">
        <w:rPr>
          <w:rFonts w:ascii="Times New Roman" w:hAnsi="Times New Roman"/>
          <w:sz w:val="30"/>
          <w:szCs w:val="30"/>
        </w:rPr>
        <w:t>не осуществля</w:t>
      </w:r>
      <w:r w:rsidR="00A12A33" w:rsidRPr="00375682">
        <w:rPr>
          <w:rFonts w:ascii="Times New Roman" w:hAnsi="Times New Roman"/>
          <w:sz w:val="30"/>
          <w:szCs w:val="30"/>
        </w:rPr>
        <w:t>лся</w:t>
      </w:r>
      <w:r w:rsidR="00B75D7D" w:rsidRPr="00375682">
        <w:rPr>
          <w:rFonts w:ascii="Times New Roman" w:hAnsi="Times New Roman"/>
          <w:sz w:val="30"/>
          <w:szCs w:val="30"/>
        </w:rPr>
        <w:t xml:space="preserve"> контроль за сроками реализации скоропортящейся пищевой продукции: </w:t>
      </w:r>
      <w:r w:rsidR="00B75D7D" w:rsidRPr="00375682">
        <w:rPr>
          <w:rFonts w:ascii="Times New Roman" w:hAnsi="Times New Roman"/>
          <w:color w:val="000000"/>
          <w:sz w:val="30"/>
          <w:szCs w:val="30"/>
        </w:rPr>
        <w:t>не указыва</w:t>
      </w:r>
      <w:r w:rsidR="00A12A33" w:rsidRPr="00375682">
        <w:rPr>
          <w:rFonts w:ascii="Times New Roman" w:hAnsi="Times New Roman"/>
          <w:color w:val="000000"/>
          <w:sz w:val="30"/>
          <w:szCs w:val="30"/>
        </w:rPr>
        <w:t>лись</w:t>
      </w:r>
      <w:r w:rsidR="00B75D7D" w:rsidRPr="00375682">
        <w:rPr>
          <w:rFonts w:ascii="Times New Roman" w:hAnsi="Times New Roman"/>
          <w:color w:val="000000"/>
          <w:sz w:val="30"/>
          <w:szCs w:val="30"/>
        </w:rPr>
        <w:t xml:space="preserve"> дата и время нарушения целостности </w:t>
      </w:r>
      <w:r w:rsidR="00A12A33" w:rsidRPr="00375682">
        <w:rPr>
          <w:rFonts w:ascii="Times New Roman" w:hAnsi="Times New Roman"/>
          <w:color w:val="000000"/>
          <w:sz w:val="30"/>
          <w:szCs w:val="30"/>
        </w:rPr>
        <w:t>вакуумных упаковок и оболочек колбасных изделий</w:t>
      </w:r>
      <w:r w:rsidR="00A12A33" w:rsidRPr="00375682">
        <w:rPr>
          <w:rFonts w:ascii="Times New Roman" w:hAnsi="Times New Roman"/>
          <w:sz w:val="30"/>
          <w:szCs w:val="30"/>
        </w:rPr>
        <w:t xml:space="preserve">; </w:t>
      </w:r>
      <w:r w:rsidR="00B34CF7" w:rsidRPr="00375682">
        <w:rPr>
          <w:rFonts w:ascii="Times New Roman" w:hAnsi="Times New Roman"/>
          <w:sz w:val="30"/>
          <w:szCs w:val="30"/>
        </w:rPr>
        <w:t xml:space="preserve">было </w:t>
      </w:r>
      <w:r w:rsidR="00B34CF7" w:rsidRPr="00375682">
        <w:rPr>
          <w:rFonts w:ascii="Times New Roman" w:eastAsia="Times New Roman" w:hAnsi="Times New Roman" w:cs="Times New Roman"/>
          <w:sz w:val="30"/>
          <w:szCs w:val="30"/>
        </w:rPr>
        <w:t>допущено обращение пищевой продукции с истекшим сроком годности;</w:t>
      </w:r>
      <w:proofErr w:type="gramEnd"/>
      <w:r w:rsidR="00B34CF7" w:rsidRPr="0037568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61EC6" w:rsidRPr="00375682">
        <w:rPr>
          <w:rFonts w:ascii="Times New Roman" w:hAnsi="Times New Roman"/>
          <w:color w:val="000000"/>
          <w:sz w:val="30"/>
          <w:szCs w:val="30"/>
        </w:rPr>
        <w:t>использовался разделочный инвентарь с дефектами</w:t>
      </w:r>
      <w:r w:rsidR="00561EC6" w:rsidRPr="00375682">
        <w:rPr>
          <w:rFonts w:ascii="Times New Roman" w:hAnsi="Times New Roman" w:cs="Times New Roman"/>
          <w:bCs/>
          <w:sz w:val="30"/>
          <w:szCs w:val="30"/>
        </w:rPr>
        <w:t xml:space="preserve"> и без маркировки в соответствии с видом обрабатываемой продукции</w:t>
      </w:r>
      <w:r w:rsidR="00561EC6" w:rsidRPr="00375682">
        <w:rPr>
          <w:rFonts w:ascii="Times New Roman" w:hAnsi="Times New Roman"/>
          <w:color w:val="000000"/>
          <w:sz w:val="30"/>
          <w:szCs w:val="30"/>
        </w:rPr>
        <w:t xml:space="preserve">; </w:t>
      </w:r>
      <w:r w:rsidR="00B75D7D" w:rsidRPr="00375682">
        <w:rPr>
          <w:rFonts w:ascii="Times New Roman" w:hAnsi="Times New Roman"/>
          <w:sz w:val="30"/>
          <w:szCs w:val="30"/>
        </w:rPr>
        <w:t>осветительный прибор не име</w:t>
      </w:r>
      <w:r w:rsidR="00A12A33" w:rsidRPr="00375682">
        <w:rPr>
          <w:rFonts w:ascii="Times New Roman" w:hAnsi="Times New Roman"/>
          <w:sz w:val="30"/>
          <w:szCs w:val="30"/>
        </w:rPr>
        <w:t>л</w:t>
      </w:r>
      <w:r w:rsidR="00B75D7D" w:rsidRPr="00375682">
        <w:rPr>
          <w:rFonts w:ascii="Times New Roman" w:hAnsi="Times New Roman"/>
          <w:sz w:val="30"/>
          <w:szCs w:val="30"/>
        </w:rPr>
        <w:t xml:space="preserve"> защитн</w:t>
      </w:r>
      <w:r w:rsidR="00A12A33" w:rsidRPr="00375682">
        <w:rPr>
          <w:rFonts w:ascii="Times New Roman" w:hAnsi="Times New Roman"/>
          <w:sz w:val="30"/>
          <w:szCs w:val="30"/>
        </w:rPr>
        <w:t>ой</w:t>
      </w:r>
      <w:r w:rsidR="00B75D7D" w:rsidRPr="00375682">
        <w:rPr>
          <w:rFonts w:ascii="Times New Roman" w:hAnsi="Times New Roman"/>
          <w:sz w:val="30"/>
          <w:szCs w:val="30"/>
        </w:rPr>
        <w:t xml:space="preserve"> арматур</w:t>
      </w:r>
      <w:r w:rsidR="00A12A33" w:rsidRPr="00375682">
        <w:rPr>
          <w:rFonts w:ascii="Times New Roman" w:hAnsi="Times New Roman"/>
          <w:sz w:val="30"/>
          <w:szCs w:val="30"/>
        </w:rPr>
        <w:t>ой;</w:t>
      </w:r>
      <w:r w:rsidR="00B75D7D" w:rsidRPr="0037568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75D7D" w:rsidRPr="00375682">
        <w:rPr>
          <w:rFonts w:ascii="Times New Roman" w:hAnsi="Times New Roman" w:cs="Times New Roman"/>
          <w:bCs/>
          <w:sz w:val="30"/>
          <w:szCs w:val="30"/>
        </w:rPr>
        <w:t>внутренняя поверхность кузова (потолок, стены) не поддержива</w:t>
      </w:r>
      <w:r w:rsidR="00DF3C99" w:rsidRPr="00375682">
        <w:rPr>
          <w:rFonts w:ascii="Times New Roman" w:hAnsi="Times New Roman" w:cs="Times New Roman"/>
          <w:bCs/>
          <w:sz w:val="30"/>
          <w:szCs w:val="30"/>
        </w:rPr>
        <w:t>лись в исправном состоянии.</w:t>
      </w:r>
      <w:r w:rsidR="006E13EC" w:rsidRPr="0037568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результатам мониторинга </w:t>
      </w:r>
      <w:r w:rsidR="00B34CF7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были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подготовлены </w:t>
      </w:r>
      <w:r w:rsidR="00B34CF7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 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рекомендации субъектам хозяйствования, вынесено </w:t>
      </w:r>
      <w:r w:rsidR="00B34CF7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предписани</w:t>
      </w:r>
      <w:r w:rsidR="00B34CF7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 запре</w:t>
      </w:r>
      <w:r w:rsidR="00B34CF7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те  реализации продуктов питания в количестве 2,7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кг</w:t>
      </w:r>
      <w:r w:rsidR="00B34CF7"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375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8B3C72" w:rsidRPr="00375682" w:rsidRDefault="008B3C72" w:rsidP="00A12A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75682" w:rsidRPr="00784B53" w:rsidRDefault="00375682" w:rsidP="00375682">
      <w:pPr>
        <w:ind w:left="851" w:hanging="851"/>
        <w:jc w:val="both"/>
        <w:textAlignment w:val="baseline"/>
        <w:rPr>
          <w:sz w:val="28"/>
          <w:szCs w:val="28"/>
        </w:rPr>
      </w:pPr>
      <w:r>
        <w:rPr>
          <w:i/>
          <w:sz w:val="20"/>
          <w:szCs w:val="20"/>
        </w:rPr>
        <w:t xml:space="preserve">Автор:  врач-гигиенист по гигиене питания  санитарно-эпидемиологического отдела Зельвенского  районного ЦГЭ  </w:t>
      </w:r>
      <w:proofErr w:type="spellStart"/>
      <w:r>
        <w:rPr>
          <w:i/>
          <w:sz w:val="20"/>
          <w:szCs w:val="20"/>
        </w:rPr>
        <w:t>Фердер</w:t>
      </w:r>
      <w:proofErr w:type="spellEnd"/>
      <w:r>
        <w:rPr>
          <w:i/>
          <w:sz w:val="20"/>
          <w:szCs w:val="20"/>
        </w:rPr>
        <w:t xml:space="preserve"> А.Л.</w:t>
      </w:r>
    </w:p>
    <w:p w:rsidR="00F31AC6" w:rsidRPr="00375682" w:rsidRDefault="00F31AC6" w:rsidP="000B3554">
      <w:pPr>
        <w:ind w:firstLine="567"/>
        <w:jc w:val="both"/>
        <w:rPr>
          <w:sz w:val="30"/>
          <w:szCs w:val="30"/>
        </w:rPr>
      </w:pPr>
      <w:bookmarkStart w:id="0" w:name="_GoBack"/>
      <w:bookmarkEnd w:id="0"/>
    </w:p>
    <w:p w:rsidR="00375682" w:rsidRPr="00375682" w:rsidRDefault="00375682">
      <w:pPr>
        <w:ind w:firstLine="567"/>
        <w:jc w:val="both"/>
        <w:rPr>
          <w:sz w:val="30"/>
          <w:szCs w:val="30"/>
        </w:rPr>
      </w:pPr>
    </w:p>
    <w:sectPr w:rsidR="00375682" w:rsidRPr="00375682" w:rsidSect="00A12A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554"/>
    <w:rsid w:val="000B20ED"/>
    <w:rsid w:val="000B3554"/>
    <w:rsid w:val="00310D97"/>
    <w:rsid w:val="00375682"/>
    <w:rsid w:val="00380FCF"/>
    <w:rsid w:val="00413539"/>
    <w:rsid w:val="00434C33"/>
    <w:rsid w:val="00561EC6"/>
    <w:rsid w:val="006E0F31"/>
    <w:rsid w:val="006E13EC"/>
    <w:rsid w:val="008021A7"/>
    <w:rsid w:val="008379B4"/>
    <w:rsid w:val="008B3C72"/>
    <w:rsid w:val="00935D8B"/>
    <w:rsid w:val="00942337"/>
    <w:rsid w:val="00A12A33"/>
    <w:rsid w:val="00A32E51"/>
    <w:rsid w:val="00B34CF7"/>
    <w:rsid w:val="00B75D7D"/>
    <w:rsid w:val="00BB0225"/>
    <w:rsid w:val="00C4196E"/>
    <w:rsid w:val="00DF3C99"/>
    <w:rsid w:val="00EB1C96"/>
    <w:rsid w:val="00F31AC6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8B"/>
  </w:style>
  <w:style w:type="paragraph" w:styleId="1">
    <w:name w:val="heading 1"/>
    <w:basedOn w:val="a"/>
    <w:link w:val="10"/>
    <w:uiPriority w:val="9"/>
    <w:qFormat/>
    <w:rsid w:val="000B3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3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5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0B3554"/>
  </w:style>
  <w:style w:type="character" w:styleId="a3">
    <w:name w:val="Hyperlink"/>
    <w:basedOn w:val="a0"/>
    <w:uiPriority w:val="99"/>
    <w:semiHidden/>
    <w:unhideWhenUsed/>
    <w:rsid w:val="000B3554"/>
    <w:rPr>
      <w:color w:val="0000FF"/>
      <w:u w:val="single"/>
    </w:rPr>
  </w:style>
  <w:style w:type="character" w:customStyle="1" w:styleId="byline">
    <w:name w:val="byline"/>
    <w:basedOn w:val="a0"/>
    <w:rsid w:val="000B3554"/>
  </w:style>
  <w:style w:type="character" w:customStyle="1" w:styleId="author">
    <w:name w:val="author"/>
    <w:basedOn w:val="a0"/>
    <w:rsid w:val="000B3554"/>
  </w:style>
  <w:style w:type="paragraph" w:styleId="a4">
    <w:name w:val="Normal (Web)"/>
    <w:basedOn w:val="a"/>
    <w:uiPriority w:val="99"/>
    <w:semiHidden/>
    <w:unhideWhenUsed/>
    <w:rsid w:val="000B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3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1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343">
          <w:marLeft w:val="0"/>
          <w:marRight w:val="4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6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tionary.org/wiki/%D0%B0%D0%B2%D1%82%D0%BE%D0%BC%D0%BE%D0%B1%D0%B8%D0%BB%D1%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21</cp:revision>
  <cp:lastPrinted>2018-11-05T09:04:00Z</cp:lastPrinted>
  <dcterms:created xsi:type="dcterms:W3CDTF">2018-11-02T06:54:00Z</dcterms:created>
  <dcterms:modified xsi:type="dcterms:W3CDTF">2018-11-05T09:28:00Z</dcterms:modified>
</cp:coreProperties>
</file>